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charts/chart2.xml" ContentType="application/vnd.openxmlformats-officedocument.drawingml.chart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Toc8025787"/>
    <w:bookmarkStart w:id="1" w:name="_Toc16075793"/>
    <w:p w:rsidR="008E286E" w:rsidRDefault="008E286E" w:rsidP="008E286E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8BD49B7" wp14:editId="30C1A961">
                <wp:simplePos x="0" y="0"/>
                <wp:positionH relativeFrom="column">
                  <wp:posOffset>-29845</wp:posOffset>
                </wp:positionH>
                <wp:positionV relativeFrom="margin">
                  <wp:posOffset>-628650</wp:posOffset>
                </wp:positionV>
                <wp:extent cx="2354400" cy="11396345"/>
                <wp:effectExtent l="0" t="0" r="8255" b="0"/>
                <wp:wrapNone/>
                <wp:docPr id="365" name="Rectangle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54400" cy="11396345"/>
                        </a:xfrm>
                        <a:prstGeom prst="rect">
                          <a:avLst/>
                        </a:prstGeom>
                        <a:solidFill>
                          <a:srgbClr val="4F81BD">
                            <a:alpha val="50000"/>
                          </a:srgbClr>
                        </a:solidFill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5" o:spid="_x0000_s1026" style="position:absolute;margin-left:-2.35pt;margin-top:-49.5pt;width:185.4pt;height:897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" fillcolor="#4f81bd" stroked="f" strokecolor="#d8d8d8">
                <v:fill opacity="32896f"/>
                <w10:wrap anchory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08BB50C" wp14:editId="5AAD59C9">
                <wp:simplePos x="0" y="0"/>
                <wp:positionH relativeFrom="margin">
                  <wp:align>center</wp:align>
                </wp:positionH>
                <wp:positionV relativeFrom="page">
                  <wp:posOffset>360045</wp:posOffset>
                </wp:positionV>
                <wp:extent cx="6429375" cy="1895475"/>
                <wp:effectExtent l="0" t="0" r="0" b="0"/>
                <wp:wrapNone/>
                <wp:docPr id="30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29375" cy="18954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096" w:rsidRPr="0098199B" w:rsidRDefault="00431096" w:rsidP="008E286E">
                            <w:pPr>
                              <w:jc w:val="center"/>
                              <w:rPr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noProof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22BA9081" wp14:editId="6A466B85">
                                  <wp:extent cx="3305175" cy="1143000"/>
                                  <wp:effectExtent l="0" t="0" r="9525" b="0"/>
                                  <wp:docPr id="32" name="Imagem 32" descr="Z:\POTIM - SP\Auxiliar\logo-prefeitura-de-potim-sp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Z:\POTIM - SP\Auxiliar\logo-prefeitura-de-potim-sp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30517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31096" w:rsidRPr="0019548E" w:rsidRDefault="00431096" w:rsidP="008E286E">
                            <w:pPr>
                              <w:jc w:val="center"/>
                              <w:rPr>
                                <w:rFonts w:cs="Arial"/>
                                <w:b/>
                                <w:smallCaps/>
                                <w:spacing w:val="2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cs="Arial"/>
                                <w:smallCaps/>
                                <w:spacing w:val="40"/>
                                <w:sz w:val="30"/>
                                <w:szCs w:val="30"/>
                              </w:rPr>
                              <w:t xml:space="preserve">Prefeitura Municipal de </w:t>
                            </w:r>
                            <w:proofErr w:type="gramStart"/>
                            <w:r>
                              <w:rPr>
                                <w:rFonts w:cs="Arial"/>
                                <w:smallCaps/>
                                <w:spacing w:val="40"/>
                                <w:sz w:val="30"/>
                                <w:szCs w:val="30"/>
                              </w:rPr>
                              <w:t>Potim-SP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0;margin-top:28.35pt;width:506.25pt;height:149.25pt;z-index:251661312;visibility:visible;mso-wrap-style:square;mso-width-percent:0;mso-height-percent:20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" filled="f" stroked="f">
                <v:textbox style="mso-fit-shape-to-text:t">
                  <w:txbxContent>
                    <w:p w:rsidR="00431096" w:rsidRPr="0098199B" w:rsidRDefault="00431096" w:rsidP="008E286E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>
                        <w:rPr>
                          <w:noProof/>
                          <w:sz w:val="32"/>
                          <w:szCs w:val="32"/>
                        </w:rPr>
                        <w:drawing>
                          <wp:inline distT="0" distB="0" distL="0" distR="0" wp14:anchorId="22BA9081" wp14:editId="6A466B85">
                            <wp:extent cx="3305175" cy="1143000"/>
                            <wp:effectExtent l="0" t="0" r="9525" b="0"/>
                            <wp:docPr id="32" name="Imagem 32" descr="Z:\POTIM - SP\Auxiliar\logo-prefeitura-de-potim-sp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Z:\POTIM - SP\Auxiliar\logo-prefeitura-de-potim-sp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30517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31096" w:rsidRPr="0019548E" w:rsidRDefault="00431096" w:rsidP="008E286E">
                      <w:pPr>
                        <w:jc w:val="center"/>
                        <w:rPr>
                          <w:rFonts w:cs="Arial"/>
                          <w:b/>
                          <w:smallCaps/>
                          <w:spacing w:val="20"/>
                          <w:sz w:val="32"/>
                          <w:szCs w:val="32"/>
                        </w:rPr>
                      </w:pPr>
                      <w:r>
                        <w:rPr>
                          <w:rFonts w:cs="Arial"/>
                          <w:smallCaps/>
                          <w:spacing w:val="40"/>
                          <w:sz w:val="30"/>
                          <w:szCs w:val="30"/>
                        </w:rPr>
                        <w:t xml:space="preserve">Prefeitura Municipal de </w:t>
                      </w:r>
                      <w:proofErr w:type="gramStart"/>
                      <w:r>
                        <w:rPr>
                          <w:rFonts w:cs="Arial"/>
                          <w:smallCaps/>
                          <w:spacing w:val="40"/>
                          <w:sz w:val="30"/>
                          <w:szCs w:val="30"/>
                        </w:rPr>
                        <w:t>Potim-SP</w:t>
                      </w:r>
                      <w:proofErr w:type="gramEnd"/>
                    </w:p>
                  </w:txbxContent>
                </v:textbox>
                <w10:wrap anchorx="margin" anchory="page"/>
              </v:shape>
            </w:pict>
          </mc:Fallback>
        </mc:AlternateContent>
      </w:r>
    </w:p>
    <w:p w:rsidR="008E286E" w:rsidRDefault="008E286E" w:rsidP="008E286E">
      <w:pPr>
        <w:jc w:val="center"/>
      </w:pPr>
    </w:p>
    <w:p w:rsidR="008E286E" w:rsidRDefault="008E286E" w:rsidP="008E286E"/>
    <w:p w:rsidR="008E286E" w:rsidRDefault="008E286E" w:rsidP="008E286E"/>
    <w:p w:rsidR="008E286E" w:rsidRDefault="008E286E" w:rsidP="008E286E"/>
    <w:p w:rsidR="008E286E" w:rsidRPr="00C63531" w:rsidRDefault="00685039" w:rsidP="006411F0">
      <w:pPr>
        <w:jc w:val="right"/>
        <w:sectPr w:rsidR="008E286E" w:rsidRPr="00C63531" w:rsidSect="00CA376A">
          <w:pgSz w:w="11907" w:h="16840" w:code="9"/>
          <w:pgMar w:top="0" w:right="0" w:bottom="0" w:left="0" w:header="567" w:footer="720" w:gutter="0"/>
          <w:cols w:space="72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0" allowOverlap="1" wp14:anchorId="76C03C9B" wp14:editId="47E1FABF">
                <wp:simplePos x="0" y="0"/>
                <wp:positionH relativeFrom="margin">
                  <wp:align>center</wp:align>
                </wp:positionH>
                <wp:positionV relativeFrom="page">
                  <wp:posOffset>2160270</wp:posOffset>
                </wp:positionV>
                <wp:extent cx="6800850" cy="1551600"/>
                <wp:effectExtent l="0" t="0" r="0" b="10795"/>
                <wp:wrapNone/>
                <wp:docPr id="362" name="Retângulo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00850" cy="155160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431096" w:rsidRDefault="00431096" w:rsidP="008E286E">
                            <w:pPr>
                              <w:spacing w:line="276" w:lineRule="auto"/>
                              <w:jc w:val="center"/>
                              <w:rPr>
                                <w:rFonts w:ascii="Arial Narrow" w:hAnsi="Arial Narrow"/>
                                <w:b/>
                                <w:smallCaps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smallCaps/>
                                <w:sz w:val="48"/>
                                <w:szCs w:val="48"/>
                              </w:rPr>
                              <w:t xml:space="preserve">Estudo de Concepção e Projeto de Engenharia para o Afastamento e Tratamento do Esgoto Sanitário da Sede de </w:t>
                            </w:r>
                            <w:proofErr w:type="gramStart"/>
                            <w:r>
                              <w:rPr>
                                <w:rFonts w:ascii="Arial Narrow" w:hAnsi="Arial Narrow"/>
                                <w:b/>
                                <w:smallCaps/>
                                <w:sz w:val="48"/>
                                <w:szCs w:val="48"/>
                              </w:rPr>
                              <w:t>Potim-SP</w:t>
                            </w:r>
                            <w:proofErr w:type="gramEnd"/>
                          </w:p>
                          <w:p w:rsidR="00431096" w:rsidRPr="0019548E" w:rsidRDefault="00431096" w:rsidP="008E286E">
                            <w:pPr>
                              <w:spacing w:line="276" w:lineRule="auto"/>
                              <w:jc w:val="center"/>
                              <w:rPr>
                                <w:rFonts w:ascii="Arial Narrow" w:hAnsi="Arial Narrow"/>
                                <w:b/>
                                <w:smallCaps/>
                                <w:sz w:val="48"/>
                                <w:szCs w:val="48"/>
                              </w:rPr>
                            </w:pPr>
                            <w:r w:rsidRPr="00402247">
                              <w:rPr>
                                <w:spacing w:val="20"/>
                                <w:sz w:val="28"/>
                              </w:rPr>
                              <w:t>Contrato 030/2015</w:t>
                            </w:r>
                            <w:r>
                              <w:rPr>
                                <w:spacing w:val="20"/>
                                <w:sz w:val="28"/>
                              </w:rPr>
                              <w:t xml:space="preserve"> - </w:t>
                            </w:r>
                            <w:r w:rsidRPr="00402247">
                              <w:rPr>
                                <w:spacing w:val="20"/>
                                <w:sz w:val="28"/>
                              </w:rPr>
                              <w:t>Processo nº 33/CMLA/2015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90000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tângulo 16" o:spid="_x0000_s1027" style="position:absolute;left:0;text-align:left;margin-left:0;margin-top:170.1pt;width:535.5pt;height:122.15pt;z-index:251660288;visibility:visible;mso-wrap-style:square;mso-width-percent:90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90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" o:allowincell="f" filled="f" stroked="f" strokeweight="1pt">
                <v:textbox inset="0,0,0,0">
                  <w:txbxContent>
                    <w:p w:rsidR="00431096" w:rsidRDefault="00431096" w:rsidP="008E286E">
                      <w:pPr>
                        <w:spacing w:line="276" w:lineRule="auto"/>
                        <w:jc w:val="center"/>
                        <w:rPr>
                          <w:rFonts w:ascii="Arial Narrow" w:hAnsi="Arial Narrow"/>
                          <w:b/>
                          <w:smallCaps/>
                          <w:sz w:val="48"/>
                          <w:szCs w:val="48"/>
                        </w:rPr>
                      </w:pPr>
                      <w:r>
                        <w:rPr>
                          <w:rFonts w:ascii="Arial Narrow" w:hAnsi="Arial Narrow"/>
                          <w:b/>
                          <w:smallCaps/>
                          <w:sz w:val="48"/>
                          <w:szCs w:val="48"/>
                        </w:rPr>
                        <w:t xml:space="preserve">Estudo de Concepção e Projeto de Engenharia para o Afastamento e Tratamento do Esgoto Sanitário da Sede de </w:t>
                      </w:r>
                      <w:proofErr w:type="gramStart"/>
                      <w:r>
                        <w:rPr>
                          <w:rFonts w:ascii="Arial Narrow" w:hAnsi="Arial Narrow"/>
                          <w:b/>
                          <w:smallCaps/>
                          <w:sz w:val="48"/>
                          <w:szCs w:val="48"/>
                        </w:rPr>
                        <w:t>Potim-SP</w:t>
                      </w:r>
                      <w:proofErr w:type="gramEnd"/>
                    </w:p>
                    <w:p w:rsidR="00431096" w:rsidRPr="0019548E" w:rsidRDefault="00431096" w:rsidP="008E286E">
                      <w:pPr>
                        <w:spacing w:line="276" w:lineRule="auto"/>
                        <w:jc w:val="center"/>
                        <w:rPr>
                          <w:rFonts w:ascii="Arial Narrow" w:hAnsi="Arial Narrow"/>
                          <w:b/>
                          <w:smallCaps/>
                          <w:sz w:val="48"/>
                          <w:szCs w:val="48"/>
                        </w:rPr>
                      </w:pPr>
                      <w:r w:rsidRPr="00402247">
                        <w:rPr>
                          <w:spacing w:val="20"/>
                          <w:sz w:val="28"/>
                        </w:rPr>
                        <w:t>Contrato 030/2015</w:t>
                      </w:r>
                      <w:r>
                        <w:rPr>
                          <w:spacing w:val="20"/>
                          <w:sz w:val="28"/>
                        </w:rPr>
                        <w:t xml:space="preserve"> - </w:t>
                      </w:r>
                      <w:r w:rsidRPr="00402247">
                        <w:rPr>
                          <w:spacing w:val="20"/>
                          <w:sz w:val="28"/>
                        </w:rPr>
                        <w:t>Processo nº 33/CMLA/2015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  <w:r w:rsidR="006411F0">
        <w:rPr>
          <w:noProof/>
        </w:rPr>
        <w:drawing>
          <wp:anchor distT="0" distB="0" distL="114300" distR="114300" simplePos="0" relativeHeight="251667456" behindDoc="0" locked="0" layoutInCell="1" allowOverlap="1" wp14:anchorId="7E8E53FF" wp14:editId="35396ABA">
            <wp:simplePos x="3458210" y="1311910"/>
            <wp:positionH relativeFrom="column">
              <wp:posOffset>3456305</wp:posOffset>
            </wp:positionH>
            <wp:positionV relativeFrom="page">
              <wp:align>center</wp:align>
            </wp:positionV>
            <wp:extent cx="5231765" cy="3323590"/>
            <wp:effectExtent l="0" t="0" r="6985" b="0"/>
            <wp:wrapSquare wrapText="bothSides"/>
            <wp:docPr id="59" name="Imagem 59" descr="http://static.panoramio.com/photos/original/17284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static.panoramio.com/photos/original/1728404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241486" cy="33296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E286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FDA0AD7" wp14:editId="0ADE9A79">
                <wp:simplePos x="0" y="0"/>
                <wp:positionH relativeFrom="margin">
                  <wp:align>center</wp:align>
                </wp:positionH>
                <wp:positionV relativeFrom="margin">
                  <wp:align>bottom</wp:align>
                </wp:positionV>
                <wp:extent cx="4933950" cy="2181225"/>
                <wp:effectExtent l="0" t="0" r="0" b="5715"/>
                <wp:wrapSquare wrapText="bothSides"/>
                <wp:docPr id="29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33950" cy="21812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1096" w:rsidRPr="009571BD" w:rsidRDefault="00431096" w:rsidP="008E286E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noProof/>
                                <w:sz w:val="36"/>
                                <w:szCs w:val="36"/>
                              </w:rPr>
                              <w:drawing>
                                <wp:inline distT="0" distB="0" distL="0" distR="0" wp14:anchorId="28E4D938" wp14:editId="6E6DF954">
                                  <wp:extent cx="2552400" cy="770400"/>
                                  <wp:effectExtent l="0" t="0" r="635" b="0"/>
                                  <wp:docPr id="33" name="Imagem 33" descr="Logo OTTAWA 200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Imagem 291" descr="Logo OTTAWA 200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52400" cy="770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31096" w:rsidRPr="009571BD" w:rsidRDefault="00431096" w:rsidP="008E286E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</w:p>
                          <w:p w:rsidR="00431096" w:rsidRDefault="00431096" w:rsidP="008E286E">
                            <w:pPr>
                              <w:jc w:val="center"/>
                              <w:rPr>
                                <w:rFonts w:cs="Arial"/>
                                <w:b/>
                                <w:smallCaps/>
                                <w:spacing w:val="2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cs="Arial"/>
                                <w:b/>
                                <w:smallCaps/>
                                <w:spacing w:val="20"/>
                                <w:sz w:val="36"/>
                                <w:szCs w:val="36"/>
                              </w:rPr>
                              <w:t>Fevereiro</w:t>
                            </w:r>
                            <w:r w:rsidRPr="0019548E">
                              <w:rPr>
                                <w:rFonts w:cs="Arial"/>
                                <w:b/>
                                <w:smallCaps/>
                                <w:spacing w:val="20"/>
                                <w:sz w:val="36"/>
                                <w:szCs w:val="36"/>
                              </w:rPr>
                              <w:t xml:space="preserve"> – 201</w:t>
                            </w:r>
                            <w:r>
                              <w:rPr>
                                <w:rFonts w:cs="Arial"/>
                                <w:b/>
                                <w:smallCaps/>
                                <w:spacing w:val="20"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  <w:p w:rsidR="00431096" w:rsidRPr="0019548E" w:rsidRDefault="00431096" w:rsidP="008E286E">
                            <w:pPr>
                              <w:jc w:val="center"/>
                              <w:rPr>
                                <w:rFonts w:cs="Arial"/>
                                <w:b/>
                                <w:smallCaps/>
                                <w:spacing w:val="2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0" tIns="45720" rIns="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0;margin-top:0;width:388.5pt;height:171.75pt;z-index:251663360;visibility:visible;mso-wrap-style:square;mso-width-percent:0;mso-height-percent:200;mso-wrap-distance-left:9pt;mso-wrap-distance-top:0;mso-wrap-distance-right:9pt;mso-wrap-distance-bottom:0;mso-position-horizontal:center;mso-position-horizontal-relative:margin;mso-position-vertical:bottom;mso-position-vertical-relative:margin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" filled="f" stroked="f">
                <v:textbox style="mso-fit-shape-to-text:t" inset="0,,0">
                  <w:txbxContent>
                    <w:p w:rsidR="00431096" w:rsidRPr="009571BD" w:rsidRDefault="00431096" w:rsidP="008E286E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>
                        <w:rPr>
                          <w:noProof/>
                          <w:sz w:val="36"/>
                          <w:szCs w:val="36"/>
                        </w:rPr>
                        <w:drawing>
                          <wp:inline distT="0" distB="0" distL="0" distR="0" wp14:anchorId="28E4D938" wp14:editId="6E6DF954">
                            <wp:extent cx="2552400" cy="770400"/>
                            <wp:effectExtent l="0" t="0" r="635" b="0"/>
                            <wp:docPr id="33" name="Imagem 33" descr="Logo OTTAWA 200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Imagem 291" descr="Logo OTTAWA 200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52400" cy="770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31096" w:rsidRPr="009571BD" w:rsidRDefault="00431096" w:rsidP="008E286E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</w:p>
                    <w:p w:rsidR="00431096" w:rsidRDefault="00431096" w:rsidP="008E286E">
                      <w:pPr>
                        <w:jc w:val="center"/>
                        <w:rPr>
                          <w:rFonts w:cs="Arial"/>
                          <w:b/>
                          <w:smallCaps/>
                          <w:spacing w:val="20"/>
                          <w:sz w:val="36"/>
                          <w:szCs w:val="36"/>
                        </w:rPr>
                      </w:pPr>
                      <w:r>
                        <w:rPr>
                          <w:rFonts w:cs="Arial"/>
                          <w:b/>
                          <w:smallCaps/>
                          <w:spacing w:val="20"/>
                          <w:sz w:val="36"/>
                          <w:szCs w:val="36"/>
                        </w:rPr>
                        <w:t>Fevereiro</w:t>
                      </w:r>
                      <w:r w:rsidRPr="0019548E">
                        <w:rPr>
                          <w:rFonts w:cs="Arial"/>
                          <w:b/>
                          <w:smallCaps/>
                          <w:spacing w:val="20"/>
                          <w:sz w:val="36"/>
                          <w:szCs w:val="36"/>
                        </w:rPr>
                        <w:t xml:space="preserve"> – 201</w:t>
                      </w:r>
                      <w:r>
                        <w:rPr>
                          <w:rFonts w:cs="Arial"/>
                          <w:b/>
                          <w:smallCaps/>
                          <w:spacing w:val="20"/>
                          <w:sz w:val="36"/>
                          <w:szCs w:val="36"/>
                        </w:rPr>
                        <w:t>6</w:t>
                      </w:r>
                    </w:p>
                    <w:p w:rsidR="00431096" w:rsidRPr="0019548E" w:rsidRDefault="00431096" w:rsidP="008E286E">
                      <w:pPr>
                        <w:jc w:val="center"/>
                        <w:rPr>
                          <w:rFonts w:cs="Arial"/>
                          <w:b/>
                          <w:smallCaps/>
                          <w:spacing w:val="20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 w:rsidR="008E286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8D8C88F" wp14:editId="4F92DD0E">
                <wp:simplePos x="0" y="0"/>
                <wp:positionH relativeFrom="margin">
                  <wp:align>center</wp:align>
                </wp:positionH>
                <wp:positionV relativeFrom="page">
                  <wp:posOffset>7120890</wp:posOffset>
                </wp:positionV>
                <wp:extent cx="6804660" cy="773430"/>
                <wp:effectExtent l="0" t="0" r="0" b="0"/>
                <wp:wrapNone/>
                <wp:docPr id="67" name="Retângulo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804660" cy="773430"/>
                        </a:xfrm>
                        <a:prstGeom prst="rect">
                          <a:avLst/>
                        </a:prstGeom>
                        <a:noFill/>
                        <a:ln w="12700">
                          <a:noFill/>
                          <a:miter lim="800000"/>
                          <a:headEnd/>
                          <a:tailEnd/>
                        </a:ln>
                        <a:extLst/>
                      </wps:spPr>
                      <wps:txbx>
                        <w:txbxContent>
                          <w:p w:rsidR="00431096" w:rsidRPr="0019548E" w:rsidRDefault="00431096" w:rsidP="008E286E">
                            <w:pPr>
                              <w:pStyle w:val="SemEspaamento"/>
                              <w:jc w:val="center"/>
                              <w:rPr>
                                <w:rFonts w:ascii="Cambria" w:hAnsi="Cambria"/>
                                <w:smallCaps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smallCaps/>
                                <w:sz w:val="44"/>
                                <w:szCs w:val="44"/>
                              </w:rPr>
                              <w:t>Estudo de Concepção</w:t>
                            </w:r>
                          </w:p>
                        </w:txbxContent>
                      </wps:txbx>
                      <wps:bodyPr rot="0" vert="horz" wrap="square" lIns="0" tIns="45720" rIns="0" bIns="45720" anchor="ctr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90000</wp14:pctWidth>
                </wp14:sizeRelH>
                <wp14:sizeRelV relativeFrom="page">
                  <wp14:pctHeight>7300</wp14:pctHeight>
                </wp14:sizeRelV>
              </wp:anchor>
            </w:drawing>
          </mc:Choice>
          <mc:Fallback>
            <w:pict>
              <v:rect id="_x0000_s1029" style="position:absolute;left:0;text-align:left;margin-left:0;margin-top:560.7pt;width:535.8pt;height:60.9pt;z-index:251662336;visibility:visible;mso-wrap-style:square;mso-width-percent:900;mso-height-percent:73;mso-wrap-distance-left:9pt;mso-wrap-distance-top:0;mso-wrap-distance-right:9pt;mso-wrap-distance-bottom:0;mso-position-horizontal:center;mso-position-horizontal-relative:margin;mso-position-vertical:absolute;mso-position-vertical-relative:page;mso-width-percent:900;mso-height-percent:73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" o:allowincell="f" filled="f" stroked="f" strokeweight="1pt">
                <v:textbox style="mso-fit-shape-to-text:t" inset="0,,0">
                  <w:txbxContent>
                    <w:p w:rsidR="00431096" w:rsidRPr="0019548E" w:rsidRDefault="00431096" w:rsidP="008E286E">
                      <w:pPr>
                        <w:pStyle w:val="SemEspaamento"/>
                        <w:jc w:val="center"/>
                        <w:rPr>
                          <w:rFonts w:ascii="Cambria" w:hAnsi="Cambria"/>
                          <w:smallCaps/>
                          <w:sz w:val="44"/>
                          <w:szCs w:val="44"/>
                        </w:rPr>
                      </w:pPr>
                      <w:r>
                        <w:rPr>
                          <w:smallCaps/>
                          <w:sz w:val="44"/>
                          <w:szCs w:val="44"/>
                        </w:rPr>
                        <w:t>Estudo de Concepção</w:t>
                      </w: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:rsidR="008E286E" w:rsidRPr="00005D62" w:rsidRDefault="008E286E" w:rsidP="008E286E">
      <w:pPr>
        <w:jc w:val="center"/>
        <w:rPr>
          <w:b/>
          <w:i/>
        </w:rPr>
      </w:pPr>
      <w:r w:rsidRPr="00005D62">
        <w:rPr>
          <w:b/>
          <w:i/>
        </w:rPr>
        <w:lastRenderedPageBreak/>
        <w:t>SUMÁRIO</w:t>
      </w:r>
    </w:p>
    <w:bookmarkStart w:id="2" w:name="_GoBack"/>
    <w:bookmarkEnd w:id="0"/>
    <w:bookmarkEnd w:id="1"/>
    <w:bookmarkEnd w:id="2"/>
    <w:p w:rsidR="00907971" w:rsidRDefault="008E286E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42435686" w:history="1">
        <w:r w:rsidR="00907971" w:rsidRPr="00E200D1">
          <w:rPr>
            <w:rStyle w:val="Hyperlink"/>
          </w:rPr>
          <w:t>Apresentação</w:t>
        </w:r>
        <w:r w:rsidR="00907971">
          <w:rPr>
            <w:webHidden/>
          </w:rPr>
          <w:tab/>
        </w:r>
        <w:r w:rsidR="00907971">
          <w:rPr>
            <w:webHidden/>
          </w:rPr>
          <w:fldChar w:fldCharType="begin"/>
        </w:r>
        <w:r w:rsidR="00907971">
          <w:rPr>
            <w:webHidden/>
          </w:rPr>
          <w:instrText xml:space="preserve"> PAGEREF _Toc442435686 \h </w:instrText>
        </w:r>
        <w:r w:rsidR="00907971">
          <w:rPr>
            <w:webHidden/>
          </w:rPr>
        </w:r>
        <w:r w:rsidR="00907971">
          <w:rPr>
            <w:webHidden/>
          </w:rPr>
          <w:fldChar w:fldCharType="separate"/>
        </w:r>
        <w:r w:rsidR="00907971">
          <w:rPr>
            <w:webHidden/>
          </w:rPr>
          <w:t>4</w:t>
        </w:r>
        <w:r w:rsidR="00907971"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687" w:history="1">
        <w:r w:rsidRPr="00E200D1">
          <w:rPr>
            <w:rStyle w:val="Hyperlink"/>
          </w:rPr>
          <w:t>1</w:t>
        </w:r>
        <w:r>
          <w:rPr>
            <w:rFonts w:asciiTheme="minorHAnsi" w:eastAsiaTheme="minorEastAsia" w:hAnsiTheme="minorHAnsi" w:cstheme="minorBidi"/>
            <w:b w:val="0"/>
            <w:i w:val="0"/>
            <w:caps w:val="0"/>
            <w:sz w:val="22"/>
            <w:szCs w:val="22"/>
          </w:rPr>
          <w:tab/>
        </w:r>
        <w:r w:rsidRPr="00E200D1">
          <w:rPr>
            <w:rStyle w:val="Hyperlink"/>
          </w:rPr>
          <w:t>INFORMAÇÕES CADASTRAIS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_Toc442435687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688" w:history="1">
        <w:r w:rsidRPr="00E200D1">
          <w:rPr>
            <w:rStyle w:val="Hyperlink"/>
          </w:rPr>
          <w:t>1.1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Identificação do Empreendimento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_Toc442435688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689" w:history="1">
        <w:r w:rsidRPr="00E200D1">
          <w:rPr>
            <w:rStyle w:val="Hyperlink"/>
          </w:rPr>
          <w:t>1.2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Contratante dos Serviços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_Toc442435689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690" w:history="1">
        <w:r w:rsidRPr="00E200D1">
          <w:rPr>
            <w:rStyle w:val="Hyperlink"/>
          </w:rPr>
          <w:t>1.3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Responsabilidade Técnica pelo Projeto de Engenharia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691" w:history="1">
        <w:r w:rsidRPr="00E200D1">
          <w:rPr>
            <w:rStyle w:val="Hyperlink"/>
          </w:rPr>
          <w:t>1.4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Equipe Técnica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692" w:history="1">
        <w:r w:rsidRPr="00E200D1">
          <w:rPr>
            <w:rStyle w:val="Hyperlink"/>
          </w:rPr>
          <w:t>2</w:t>
        </w:r>
        <w:r>
          <w:rPr>
            <w:rFonts w:asciiTheme="minorHAnsi" w:eastAsiaTheme="minorEastAsia" w:hAnsiTheme="minorHAnsi" w:cstheme="minorBidi"/>
            <w:b w:val="0"/>
            <w:i w:val="0"/>
            <w:caps w:val="0"/>
            <w:sz w:val="22"/>
            <w:szCs w:val="22"/>
          </w:rPr>
          <w:tab/>
        </w:r>
        <w:r w:rsidRPr="00E200D1">
          <w:rPr>
            <w:rStyle w:val="Hyperlink"/>
          </w:rPr>
          <w:t>Caracterização da Área de ESTUDO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693" w:history="1">
        <w:r w:rsidRPr="00E200D1">
          <w:rPr>
            <w:rStyle w:val="Hyperlink"/>
          </w:rPr>
          <w:t>2.1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Características Físicas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694" w:history="1">
        <w:r w:rsidRPr="00E200D1">
          <w:rPr>
            <w:rStyle w:val="Hyperlink"/>
          </w:rPr>
          <w:t>2.1.1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Localização e acessos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695" w:history="1">
        <w:r w:rsidRPr="00E200D1">
          <w:rPr>
            <w:rStyle w:val="Hyperlink"/>
          </w:rPr>
          <w:t>2.1.2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Clima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7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696" w:history="1">
        <w:r w:rsidRPr="00E200D1">
          <w:rPr>
            <w:rStyle w:val="Hyperlink"/>
          </w:rPr>
          <w:t>2.1.3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Topografia, relevo e geologia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697" w:history="1">
        <w:r w:rsidRPr="00E200D1">
          <w:rPr>
            <w:rStyle w:val="Hyperlink"/>
          </w:rPr>
          <w:t>2.1.4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Vegetação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698" w:history="1">
        <w:r w:rsidRPr="00E200D1">
          <w:rPr>
            <w:rStyle w:val="Hyperlink"/>
          </w:rPr>
          <w:t>2.1.5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Bacia hidrográfica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699" w:history="1">
        <w:r w:rsidRPr="00E200D1">
          <w:rPr>
            <w:rStyle w:val="Hyperlink"/>
          </w:rPr>
          <w:t>2.2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Uso e Ocupação do Solo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_Toc442435699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00" w:history="1">
        <w:r w:rsidRPr="00E200D1">
          <w:rPr>
            <w:rStyle w:val="Hyperlink"/>
          </w:rPr>
          <w:t>2.3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Informações Socioeconômicas / Meio Antrópico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01" w:history="1">
        <w:r w:rsidRPr="00E200D1">
          <w:rPr>
            <w:rStyle w:val="Hyperlink"/>
          </w:rPr>
          <w:t>2.3.1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População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02" w:history="1">
        <w:r w:rsidRPr="00E200D1">
          <w:rPr>
            <w:rStyle w:val="Hyperlink"/>
          </w:rPr>
          <w:t>2.3.2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Atividades econômicas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15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03" w:history="1">
        <w:r w:rsidRPr="00E200D1">
          <w:rPr>
            <w:rStyle w:val="Hyperlink"/>
          </w:rPr>
          <w:t>2.4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Sistemas de Infraestrutura e Condições Sanitárias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04" w:history="1">
        <w:r w:rsidRPr="00E200D1">
          <w:rPr>
            <w:rStyle w:val="Hyperlink"/>
          </w:rPr>
          <w:t>2.4.1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Abastecimento de água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16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05" w:history="1">
        <w:r w:rsidRPr="00E200D1">
          <w:rPr>
            <w:rStyle w:val="Hyperlink"/>
          </w:rPr>
          <w:t>2.4.2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Esgotos sanitários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17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06" w:history="1">
        <w:r w:rsidRPr="00E200D1">
          <w:rPr>
            <w:rStyle w:val="Hyperlink"/>
          </w:rPr>
          <w:t>2.4.3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Resíduos sólidos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07" w:history="1">
        <w:r w:rsidRPr="00E200D1">
          <w:rPr>
            <w:rStyle w:val="Hyperlink"/>
          </w:rPr>
          <w:t>2.4.4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Sistema de drenagem e controle de cheias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18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08" w:history="1">
        <w:r w:rsidRPr="00E200D1">
          <w:rPr>
            <w:rStyle w:val="Hyperlink"/>
          </w:rPr>
          <w:t>2.4.5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Saúde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19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09" w:history="1">
        <w:r w:rsidRPr="00E200D1">
          <w:rPr>
            <w:rStyle w:val="Hyperlink"/>
          </w:rPr>
          <w:t>2.4.6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Sistema viário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_Toc442435709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10" w:history="1">
        <w:r w:rsidRPr="00E200D1">
          <w:rPr>
            <w:rStyle w:val="Hyperlink"/>
          </w:rPr>
          <w:t>2.4.7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Energia elétrica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11" w:history="1">
        <w:r w:rsidRPr="00E200D1">
          <w:rPr>
            <w:rStyle w:val="Hyperlink"/>
          </w:rPr>
          <w:t>2.4.8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Programas sociais na área de saneamento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21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712" w:history="1">
        <w:r w:rsidRPr="00E200D1">
          <w:rPr>
            <w:rStyle w:val="Hyperlink"/>
          </w:rPr>
          <w:t>3</w:t>
        </w:r>
        <w:r>
          <w:rPr>
            <w:rFonts w:asciiTheme="minorHAnsi" w:eastAsiaTheme="minorEastAsia" w:hAnsiTheme="minorHAnsi" w:cstheme="minorBidi"/>
            <w:b w:val="0"/>
            <w:i w:val="0"/>
            <w:caps w:val="0"/>
            <w:sz w:val="22"/>
            <w:szCs w:val="22"/>
          </w:rPr>
          <w:tab/>
        </w:r>
        <w:r w:rsidRPr="00E200D1">
          <w:rPr>
            <w:rStyle w:val="Hyperlink"/>
          </w:rPr>
          <w:t>DIAGNÓSTICO DO ATUAL SISTEMA DE ESGOTOS SANITÁRIOS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13" w:history="1">
        <w:r w:rsidRPr="00E200D1">
          <w:rPr>
            <w:rStyle w:val="Hyperlink"/>
          </w:rPr>
          <w:t>3.1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Descrição Geral do Sistema Existente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14" w:history="1">
        <w:r w:rsidRPr="00E200D1">
          <w:rPr>
            <w:rStyle w:val="Hyperlink"/>
          </w:rPr>
          <w:t>3.2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Caracterização das Unidades Existentes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15" w:history="1">
        <w:r w:rsidRPr="00E200D1">
          <w:rPr>
            <w:rStyle w:val="Hyperlink"/>
          </w:rPr>
          <w:t>3.2.1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Redes coletoras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16" w:history="1">
        <w:r w:rsidRPr="00E200D1">
          <w:rPr>
            <w:rStyle w:val="Hyperlink"/>
          </w:rPr>
          <w:t>3.2.2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Elevatória de esgotos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23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17" w:history="1">
        <w:r w:rsidRPr="00E200D1">
          <w:rPr>
            <w:rStyle w:val="Hyperlink"/>
          </w:rPr>
          <w:t>3.2.3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Estações de tratamento de esgotos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24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718" w:history="1">
        <w:r w:rsidRPr="00E200D1">
          <w:rPr>
            <w:rStyle w:val="Hyperlink"/>
          </w:rPr>
          <w:t>4</w:t>
        </w:r>
        <w:r>
          <w:rPr>
            <w:rFonts w:asciiTheme="minorHAnsi" w:eastAsiaTheme="minorEastAsia" w:hAnsiTheme="minorHAnsi" w:cstheme="minorBidi"/>
            <w:b w:val="0"/>
            <w:i w:val="0"/>
            <w:caps w:val="0"/>
            <w:sz w:val="22"/>
            <w:szCs w:val="22"/>
          </w:rPr>
          <w:tab/>
        </w:r>
        <w:r w:rsidRPr="00E200D1">
          <w:rPr>
            <w:rStyle w:val="Hyperlink"/>
          </w:rPr>
          <w:t>estudo das vazões de projeto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19" w:history="1">
        <w:r w:rsidRPr="00E200D1">
          <w:rPr>
            <w:rStyle w:val="Hyperlink"/>
          </w:rPr>
          <w:t>4.1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Área de Projeto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_Toc442435719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20" w:history="1">
        <w:r w:rsidRPr="00E200D1">
          <w:rPr>
            <w:rStyle w:val="Hyperlink"/>
          </w:rPr>
          <w:t>4.2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Alcance de Projeto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21" w:history="1">
        <w:r w:rsidRPr="00E200D1">
          <w:rPr>
            <w:rStyle w:val="Hyperlink"/>
          </w:rPr>
          <w:t>4.3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Projeção Populacional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28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22" w:history="1">
        <w:r w:rsidRPr="00E200D1">
          <w:rPr>
            <w:rStyle w:val="Hyperlink"/>
          </w:rPr>
          <w:t>4.4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Parâmetros de Projeto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29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23" w:history="1">
        <w:r w:rsidRPr="00E200D1">
          <w:rPr>
            <w:rStyle w:val="Hyperlink"/>
          </w:rPr>
          <w:t>4.5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Quantificação dos esgotos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24" w:history="1">
        <w:r w:rsidRPr="00E200D1">
          <w:rPr>
            <w:rStyle w:val="Hyperlink"/>
          </w:rPr>
          <w:t>4.5.1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Vazões sem infiltração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25" w:history="1">
        <w:r w:rsidRPr="00E200D1">
          <w:rPr>
            <w:rStyle w:val="Hyperlink"/>
          </w:rPr>
          <w:t>4.5.2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Vazão de infiltração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26" w:history="1">
        <w:r w:rsidRPr="00E200D1">
          <w:rPr>
            <w:rStyle w:val="Hyperlink"/>
          </w:rPr>
          <w:t>4.5.3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Vazões com infiltração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727" w:history="1">
        <w:r w:rsidRPr="00E200D1">
          <w:rPr>
            <w:rStyle w:val="Hyperlink"/>
          </w:rPr>
          <w:t>5</w:t>
        </w:r>
        <w:r>
          <w:rPr>
            <w:rFonts w:asciiTheme="minorHAnsi" w:eastAsiaTheme="minorEastAsia" w:hAnsiTheme="minorHAnsi" w:cstheme="minorBidi"/>
            <w:b w:val="0"/>
            <w:i w:val="0"/>
            <w:caps w:val="0"/>
            <w:sz w:val="22"/>
            <w:szCs w:val="22"/>
          </w:rPr>
          <w:tab/>
        </w:r>
        <w:r w:rsidRPr="00E200D1">
          <w:rPr>
            <w:rStyle w:val="Hyperlink"/>
          </w:rPr>
          <w:t>Alternativas Técnicas de Concepção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28" w:history="1">
        <w:r w:rsidRPr="00E200D1">
          <w:rPr>
            <w:rStyle w:val="Hyperlink"/>
          </w:rPr>
          <w:t>5.1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Melhorias no Sistema que Independem de Alternativas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29" w:history="1">
        <w:r w:rsidRPr="00E200D1">
          <w:rPr>
            <w:rStyle w:val="Hyperlink"/>
          </w:rPr>
          <w:t>5.1.1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Elevatória do Bairro Miguel Vieira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_Toc442435729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30" w:history="1">
        <w:r w:rsidRPr="00E200D1">
          <w:rPr>
            <w:rStyle w:val="Hyperlink"/>
          </w:rPr>
          <w:t>5.1.2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Adequação das redes coletoras de esgotos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31" w:history="1">
        <w:r w:rsidRPr="00E200D1">
          <w:rPr>
            <w:rStyle w:val="Hyperlink"/>
          </w:rPr>
          <w:t>5.2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Alternativas Locacionais e de Tratamento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31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32" w:history="1">
        <w:r w:rsidRPr="00E200D1">
          <w:rPr>
            <w:rStyle w:val="Hyperlink"/>
          </w:rPr>
          <w:t>5.3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Alternativa 01 – Sistema Australiano Seguido e Lagoa de Maturação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33" w:history="1">
        <w:r w:rsidRPr="00E200D1">
          <w:rPr>
            <w:rStyle w:val="Hyperlink"/>
          </w:rPr>
          <w:t>5.3.1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Descrição da alternativa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34" w:history="1">
        <w:r w:rsidRPr="00E200D1">
          <w:rPr>
            <w:rStyle w:val="Hyperlink"/>
          </w:rPr>
          <w:t>5.3.2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Tratamento preliminar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35" w:history="1">
        <w:r w:rsidRPr="00E200D1">
          <w:rPr>
            <w:rStyle w:val="Hyperlink"/>
          </w:rPr>
          <w:t>5.3.3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Lagoas anaeróbias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36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36" w:history="1">
        <w:r w:rsidRPr="00E200D1">
          <w:rPr>
            <w:rStyle w:val="Hyperlink"/>
          </w:rPr>
          <w:t>5.3.4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Lagoas facultativas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38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37" w:history="1">
        <w:r w:rsidRPr="00E200D1">
          <w:rPr>
            <w:rStyle w:val="Hyperlink"/>
          </w:rPr>
          <w:t>5.3.5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Lagoa de maturação com chicanas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38" w:history="1">
        <w:r w:rsidRPr="00E200D1">
          <w:rPr>
            <w:rStyle w:val="Hyperlink"/>
          </w:rPr>
          <w:t>5.3.6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Unidade de apoio operacional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39" w:history="1">
        <w:r w:rsidRPr="00E200D1">
          <w:rPr>
            <w:rStyle w:val="Hyperlink"/>
          </w:rPr>
          <w:t>5.3.7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Estudo de autodepuração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_Toc442435739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2"/>
        <w:rPr>
          <w:rFonts w:asciiTheme="minorHAnsi" w:eastAsiaTheme="minorEastAsia" w:hAnsiTheme="minorHAnsi" w:cstheme="minorBidi"/>
          <w:i w:val="0"/>
        </w:rPr>
      </w:pPr>
      <w:hyperlink w:anchor="_Toc442435740" w:history="1">
        <w:r w:rsidRPr="00E200D1">
          <w:rPr>
            <w:rStyle w:val="Hyperlink"/>
          </w:rPr>
          <w:t>5.4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Alternativa 02 – Reator UASB e Filtro Biológico Percolador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1" w:history="1">
        <w:r w:rsidRPr="00E200D1">
          <w:rPr>
            <w:rStyle w:val="Hyperlink"/>
          </w:rPr>
          <w:t>5.4.1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Descrição da alternativa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45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2" w:history="1">
        <w:r w:rsidRPr="00E200D1">
          <w:rPr>
            <w:rStyle w:val="Hyperlink"/>
          </w:rPr>
          <w:t>5.4.2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Tratamento preliminar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3" w:history="1">
        <w:r w:rsidRPr="00E200D1">
          <w:rPr>
            <w:rStyle w:val="Hyperlink"/>
          </w:rPr>
          <w:t>5.4.3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Elevatória pós tratamento preliminar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49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4" w:history="1">
        <w:r w:rsidRPr="00E200D1">
          <w:rPr>
            <w:rStyle w:val="Hyperlink"/>
          </w:rPr>
          <w:t>5.4.4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Reatores UASB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5" w:history="1">
        <w:r w:rsidRPr="00E200D1">
          <w:rPr>
            <w:rStyle w:val="Hyperlink"/>
          </w:rPr>
          <w:t>5.4.5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Filtro biológico percolador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_Toc442435745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51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6" w:history="1">
        <w:r w:rsidRPr="00E200D1">
          <w:rPr>
            <w:rStyle w:val="Hyperlink"/>
          </w:rPr>
          <w:t>5.4.6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Decantador secundário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_Toc442435746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52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7" w:history="1">
        <w:r w:rsidRPr="00E200D1">
          <w:rPr>
            <w:rStyle w:val="Hyperlink"/>
          </w:rPr>
          <w:t>5.4.7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Elevatória recirculação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_Toc442435747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53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8" w:history="1">
        <w:r w:rsidRPr="00E200D1">
          <w:rPr>
            <w:rStyle w:val="Hyperlink"/>
          </w:rPr>
          <w:t>5.4.8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Sanitização do efluente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_Toc442435748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54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49" w:history="1">
        <w:r w:rsidRPr="00E200D1">
          <w:rPr>
            <w:rStyle w:val="Hyperlink"/>
          </w:rPr>
          <w:t>5.4.9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Leitos de secagem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_Toc442435749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55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3"/>
        <w:rPr>
          <w:rFonts w:asciiTheme="minorHAnsi" w:eastAsiaTheme="minorEastAsia" w:hAnsiTheme="minorHAnsi" w:cstheme="minorBidi"/>
          <w:i w:val="0"/>
        </w:rPr>
      </w:pPr>
      <w:hyperlink w:anchor="_Toc442435750" w:history="1">
        <w:r w:rsidRPr="00E200D1">
          <w:rPr>
            <w:rStyle w:val="Hyperlink"/>
          </w:rPr>
          <w:t>5.4.10</w:t>
        </w:r>
        <w:r>
          <w:rPr>
            <w:rFonts w:asciiTheme="minorHAnsi" w:eastAsiaTheme="minorEastAsia" w:hAnsiTheme="minorHAnsi" w:cstheme="minorBidi"/>
            <w:i w:val="0"/>
          </w:rPr>
          <w:tab/>
        </w:r>
        <w:r w:rsidRPr="00E200D1">
          <w:rPr>
            <w:rStyle w:val="Hyperlink"/>
          </w:rPr>
          <w:t>Estudo de autodepuração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_Toc442435750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56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751" w:history="1">
        <w:r w:rsidRPr="00E200D1">
          <w:rPr>
            <w:rStyle w:val="Hyperlink"/>
          </w:rPr>
          <w:t>6</w:t>
        </w:r>
        <w:r>
          <w:rPr>
            <w:rFonts w:asciiTheme="minorHAnsi" w:eastAsiaTheme="minorEastAsia" w:hAnsiTheme="minorHAnsi" w:cstheme="minorBidi"/>
            <w:b w:val="0"/>
            <w:i w:val="0"/>
            <w:caps w:val="0"/>
            <w:sz w:val="22"/>
            <w:szCs w:val="22"/>
          </w:rPr>
          <w:tab/>
        </w:r>
        <w:r w:rsidRPr="00E200D1">
          <w:rPr>
            <w:rStyle w:val="Hyperlink"/>
          </w:rPr>
          <w:t>ESTIMATIVAS DE CUSTOS DAS ALTERNATIVAS PROPOSTAS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_Toc442435751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59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752" w:history="1">
        <w:r w:rsidRPr="00E200D1">
          <w:rPr>
            <w:rStyle w:val="Hyperlink"/>
          </w:rPr>
          <w:t>7</w:t>
        </w:r>
        <w:r>
          <w:rPr>
            <w:rFonts w:asciiTheme="minorHAnsi" w:eastAsiaTheme="minorEastAsia" w:hAnsiTheme="minorHAnsi" w:cstheme="minorBidi"/>
            <w:b w:val="0"/>
            <w:i w:val="0"/>
            <w:caps w:val="0"/>
            <w:sz w:val="22"/>
            <w:szCs w:val="22"/>
          </w:rPr>
          <w:tab/>
        </w:r>
        <w:r w:rsidRPr="00E200D1">
          <w:rPr>
            <w:rStyle w:val="Hyperlink"/>
          </w:rPr>
          <w:t>cOMPARAÇÃO E SELEÇÃO DA ALTERNATIVA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_Toc442435752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60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753" w:history="1">
        <w:r w:rsidRPr="00E200D1">
          <w:rPr>
            <w:rStyle w:val="Hyperlink"/>
          </w:rPr>
          <w:t>8</w:t>
        </w:r>
        <w:r>
          <w:rPr>
            <w:rFonts w:asciiTheme="minorHAnsi" w:eastAsiaTheme="minorEastAsia" w:hAnsiTheme="minorHAnsi" w:cstheme="minorBidi"/>
            <w:b w:val="0"/>
            <w:i w:val="0"/>
            <w:caps w:val="0"/>
            <w:sz w:val="22"/>
            <w:szCs w:val="22"/>
          </w:rPr>
          <w:tab/>
        </w:r>
        <w:r w:rsidRPr="00E200D1">
          <w:rPr>
            <w:rStyle w:val="Hyperlink"/>
          </w:rPr>
          <w:t>REFERÊNCIAS BIBLIOGRÁFICAS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_Toc442435753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61</w:t>
        </w:r>
        <w:r>
          <w:rPr>
            <w:webHidden/>
          </w:rPr>
          <w:fldChar w:fldCharType="end"/>
        </w:r>
      </w:hyperlink>
    </w:p>
    <w:p w:rsidR="00907971" w:rsidRDefault="00907971">
      <w:pPr>
        <w:pStyle w:val="Sumrio1"/>
        <w:rPr>
          <w:rFonts w:asciiTheme="minorHAnsi" w:eastAsiaTheme="minorEastAsia" w:hAnsiTheme="minorHAnsi" w:cstheme="minorBidi"/>
          <w:b w:val="0"/>
          <w:i w:val="0"/>
          <w:caps w:val="0"/>
          <w:sz w:val="22"/>
          <w:szCs w:val="22"/>
        </w:rPr>
      </w:pPr>
      <w:hyperlink w:anchor="_Toc442435754" w:history="1">
        <w:r w:rsidRPr="00E200D1">
          <w:rPr>
            <w:rStyle w:val="Hyperlink"/>
          </w:rPr>
          <w:t>ANEXOS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_Toc442435754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>
          <w:rPr>
            <w:webHidden/>
          </w:rPr>
          <w:t>63</w:t>
        </w:r>
        <w:r>
          <w:rPr>
            <w:webHidden/>
          </w:rPr>
          <w:fldChar w:fldCharType="end"/>
        </w:r>
      </w:hyperlink>
    </w:p>
    <w:p w:rsidR="004B0583" w:rsidRDefault="008E286E" w:rsidP="008E286E">
      <w:pPr>
        <w:pStyle w:val="PargrafodaLista"/>
        <w:numPr>
          <w:ilvl w:val="0"/>
          <w:numId w:val="4"/>
        </w:numPr>
        <w:spacing w:line="240" w:lineRule="auto"/>
        <w:ind w:left="709"/>
        <w:rPr>
          <w:noProof/>
          <w:sz w:val="22"/>
          <w:szCs w:val="22"/>
        </w:rPr>
      </w:pPr>
      <w:r>
        <w:rPr>
          <w:b/>
          <w:i/>
          <w:caps/>
          <w:noProof/>
        </w:rPr>
        <w:fldChar w:fldCharType="end"/>
      </w:r>
      <w:r w:rsidR="004B0583">
        <w:rPr>
          <w:noProof/>
          <w:sz w:val="22"/>
          <w:szCs w:val="22"/>
        </w:rPr>
        <w:t xml:space="preserve">Planilha de </w:t>
      </w:r>
      <w:r w:rsidR="00146095">
        <w:rPr>
          <w:noProof/>
          <w:sz w:val="22"/>
          <w:szCs w:val="22"/>
        </w:rPr>
        <w:t>Simulação Hidráulica da Rede Coletora</w:t>
      </w:r>
      <w:r w:rsidR="004B0583">
        <w:rPr>
          <w:noProof/>
          <w:sz w:val="22"/>
          <w:szCs w:val="22"/>
        </w:rPr>
        <w:t xml:space="preserve"> Existente</w:t>
      </w:r>
    </w:p>
    <w:p w:rsidR="004B0583" w:rsidRDefault="004B0583" w:rsidP="008E286E">
      <w:pPr>
        <w:pStyle w:val="PargrafodaLista"/>
        <w:numPr>
          <w:ilvl w:val="0"/>
          <w:numId w:val="4"/>
        </w:numPr>
        <w:spacing w:line="240" w:lineRule="auto"/>
        <w:ind w:left="709"/>
        <w:rPr>
          <w:noProof/>
          <w:sz w:val="22"/>
          <w:szCs w:val="22"/>
        </w:rPr>
      </w:pPr>
      <w:r>
        <w:rPr>
          <w:noProof/>
          <w:sz w:val="22"/>
          <w:szCs w:val="22"/>
        </w:rPr>
        <w:t>Estimativas de Custos das Alternativas</w:t>
      </w:r>
    </w:p>
    <w:p w:rsidR="00ED6D87" w:rsidRDefault="00ED6D87" w:rsidP="008E286E">
      <w:pPr>
        <w:pStyle w:val="PargrafodaLista"/>
        <w:numPr>
          <w:ilvl w:val="0"/>
          <w:numId w:val="4"/>
        </w:numPr>
        <w:spacing w:line="240" w:lineRule="auto"/>
        <w:ind w:left="709"/>
        <w:rPr>
          <w:noProof/>
          <w:sz w:val="22"/>
          <w:szCs w:val="22"/>
        </w:rPr>
      </w:pPr>
      <w:r>
        <w:rPr>
          <w:noProof/>
          <w:sz w:val="22"/>
          <w:szCs w:val="22"/>
        </w:rPr>
        <w:t>Cadastro da Rede Coletora de Esgotos Existente</w:t>
      </w:r>
    </w:p>
    <w:p w:rsidR="001F7751" w:rsidRDefault="001F7751" w:rsidP="001F7751">
      <w:pPr>
        <w:pStyle w:val="Ttulo1"/>
        <w:numPr>
          <w:ilvl w:val="0"/>
          <w:numId w:val="0"/>
        </w:numPr>
        <w:ind w:left="432"/>
      </w:pPr>
      <w:bookmarkStart w:id="3" w:name="_Toc70477283"/>
      <w:bookmarkStart w:id="4" w:name="_Toc302983580"/>
      <w:bookmarkStart w:id="5" w:name="_Toc47859596"/>
      <w:bookmarkStart w:id="6" w:name="_Toc17016275"/>
      <w:bookmarkStart w:id="7" w:name="_Toc442435686"/>
      <w:r>
        <w:lastRenderedPageBreak/>
        <w:t>Apresentação</w:t>
      </w:r>
      <w:bookmarkEnd w:id="7"/>
    </w:p>
    <w:p w:rsidR="00331CE7" w:rsidRPr="00B61561" w:rsidRDefault="00331CE7" w:rsidP="00331CE7">
      <w:pPr>
        <w:pStyle w:val="EstiloPrimeiralinha075cm"/>
      </w:pPr>
      <w:r w:rsidRPr="00B61561">
        <w:t xml:space="preserve">O inglês </w:t>
      </w:r>
      <w:r w:rsidRPr="00B61561">
        <w:rPr>
          <w:i/>
        </w:rPr>
        <w:t xml:space="preserve">Edwin </w:t>
      </w:r>
      <w:proofErr w:type="spellStart"/>
      <w:r w:rsidRPr="00B61561">
        <w:rPr>
          <w:i/>
        </w:rPr>
        <w:t>Chadwick</w:t>
      </w:r>
      <w:proofErr w:type="spellEnd"/>
      <w:r w:rsidRPr="00B61561">
        <w:t xml:space="preserve"> define Saúde Pública como “um problema mais de engenharia que de medicina” e ainda que os “melhores preventivos são a drenagem, a limpeza das casas e ruas e de melhores sistemas de abastecimento de água e esgotamento sanitário”.</w:t>
      </w:r>
    </w:p>
    <w:p w:rsidR="00331CE7" w:rsidRPr="00402247" w:rsidRDefault="00331CE7" w:rsidP="00331CE7">
      <w:pPr>
        <w:pStyle w:val="EstiloPrimeiralinha075cm"/>
      </w:pPr>
      <w:r w:rsidRPr="00402247">
        <w:t xml:space="preserve">Ideologicamente fundamentado neste pensamento, </w:t>
      </w:r>
      <w:r w:rsidR="00402247" w:rsidRPr="00402247">
        <w:t>a Prefeitura de Potim</w:t>
      </w:r>
      <w:r w:rsidRPr="00402247">
        <w:t xml:space="preserve">, além de suas cotidianas atividades operacionais e administrativas, também busca o atendimento às novas demandas por saneamento, relativas aos sistemas de abastecimento de água e esgotos sanitários do município. </w:t>
      </w:r>
    </w:p>
    <w:p w:rsidR="00331CE7" w:rsidRPr="00402247" w:rsidRDefault="00331CE7" w:rsidP="00331CE7">
      <w:pPr>
        <w:pStyle w:val="EstiloPrimeiralinha075cm"/>
      </w:pPr>
      <w:r w:rsidRPr="00402247">
        <w:t xml:space="preserve">O presente trabalho aborda de forma metódica o planejamento </w:t>
      </w:r>
      <w:r w:rsidR="00402247" w:rsidRPr="00402247">
        <w:t>da coleta e tratamento dos esgotos sanitários da sede municipal de Potim</w:t>
      </w:r>
      <w:r w:rsidRPr="00402247">
        <w:t xml:space="preserve">, com Realização de Estudos, Projetos e Soluções para </w:t>
      </w:r>
      <w:r w:rsidR="008C33A0">
        <w:t>o Tratamento dos E</w:t>
      </w:r>
      <w:r w:rsidR="00402247" w:rsidRPr="00402247">
        <w:t>sgotos</w:t>
      </w:r>
      <w:r w:rsidRPr="00402247">
        <w:t xml:space="preserve">, para os quais foi contratada a empresa OTTAWA ENGENHARIA LTDA, através do Processo </w:t>
      </w:r>
      <w:proofErr w:type="gramStart"/>
      <w:r w:rsidRPr="00402247">
        <w:t>Licitatório “TOMADA DE PREÇOS”</w:t>
      </w:r>
      <w:proofErr w:type="gramEnd"/>
      <w:r w:rsidRPr="00402247">
        <w:t xml:space="preserve"> Nº 0</w:t>
      </w:r>
      <w:r w:rsidR="00402247" w:rsidRPr="00402247">
        <w:t>3</w:t>
      </w:r>
      <w:r w:rsidRPr="00402247">
        <w:t>/2015 e contrato de prestação de serviços Nº 0</w:t>
      </w:r>
      <w:r w:rsidR="00402247" w:rsidRPr="00402247">
        <w:t>30</w:t>
      </w:r>
      <w:r w:rsidRPr="00402247">
        <w:t>/2015.</w:t>
      </w:r>
    </w:p>
    <w:p w:rsidR="00331CE7" w:rsidRPr="001A60F7" w:rsidRDefault="00331CE7" w:rsidP="00331CE7">
      <w:pPr>
        <w:pStyle w:val="EstiloPrimeiralinha075cm"/>
      </w:pPr>
      <w:r w:rsidRPr="00D0047C">
        <w:rPr>
          <w:rFonts w:cs="Arial"/>
          <w:snapToGrid w:val="0"/>
        </w:rPr>
        <w:t xml:space="preserve">O objeto do citado contrato será realizado em </w:t>
      </w:r>
      <w:r w:rsidR="00D0047C" w:rsidRPr="00D0047C">
        <w:rPr>
          <w:rFonts w:cs="Arial"/>
          <w:snapToGrid w:val="0"/>
        </w:rPr>
        <w:t>cinco</w:t>
      </w:r>
      <w:r w:rsidRPr="00D0047C">
        <w:rPr>
          <w:rFonts w:cs="Arial"/>
          <w:snapToGrid w:val="0"/>
        </w:rPr>
        <w:t xml:space="preserve"> etapas, </w:t>
      </w:r>
      <w:r w:rsidR="008C33A0">
        <w:rPr>
          <w:rFonts w:cs="Arial"/>
          <w:snapToGrid w:val="0"/>
        </w:rPr>
        <w:t>cuja primeira</w:t>
      </w:r>
      <w:r w:rsidR="00776807">
        <w:rPr>
          <w:rFonts w:cs="Arial"/>
          <w:snapToGrid w:val="0"/>
        </w:rPr>
        <w:t>,</w:t>
      </w:r>
      <w:r w:rsidRPr="00D0047C">
        <w:rPr>
          <w:rFonts w:cs="Arial"/>
          <w:snapToGrid w:val="0"/>
        </w:rPr>
        <w:t xml:space="preserve"> ora apresentada</w:t>
      </w:r>
      <w:r w:rsidR="00776807">
        <w:rPr>
          <w:rFonts w:cs="Arial"/>
          <w:snapToGrid w:val="0"/>
        </w:rPr>
        <w:t>,</w:t>
      </w:r>
      <w:r w:rsidRPr="00D0047C">
        <w:rPr>
          <w:rFonts w:cs="Arial"/>
          <w:snapToGrid w:val="0"/>
        </w:rPr>
        <w:t xml:space="preserve"> </w:t>
      </w:r>
      <w:r w:rsidR="004F5412">
        <w:rPr>
          <w:rFonts w:cs="Arial"/>
          <w:snapToGrid w:val="0"/>
        </w:rPr>
        <w:t>se constitui</w:t>
      </w:r>
      <w:r w:rsidR="008C33A0">
        <w:rPr>
          <w:rFonts w:cs="Arial"/>
          <w:snapToGrid w:val="0"/>
        </w:rPr>
        <w:t xml:space="preserve"> no</w:t>
      </w:r>
      <w:r w:rsidRPr="00D0047C">
        <w:rPr>
          <w:rFonts w:cs="Arial"/>
          <w:snapToGrid w:val="0"/>
        </w:rPr>
        <w:t xml:space="preserve"> </w:t>
      </w:r>
      <w:r w:rsidR="00D0047C" w:rsidRPr="00D0047C">
        <w:rPr>
          <w:rFonts w:cs="Arial"/>
          <w:snapToGrid w:val="0"/>
        </w:rPr>
        <w:t>Estudo de Concepção</w:t>
      </w:r>
      <w:r w:rsidR="00107A6D">
        <w:rPr>
          <w:rFonts w:cs="Arial"/>
          <w:snapToGrid w:val="0"/>
        </w:rPr>
        <w:t>,</w:t>
      </w:r>
      <w:r w:rsidRPr="00D0047C">
        <w:rPr>
          <w:rFonts w:cs="Arial"/>
          <w:snapToGrid w:val="0"/>
        </w:rPr>
        <w:t xml:space="preserve"> que representa o consens</w:t>
      </w:r>
      <w:r w:rsidR="008C33A0">
        <w:rPr>
          <w:rFonts w:cs="Arial"/>
          <w:snapToGrid w:val="0"/>
        </w:rPr>
        <w:t>o entre contratante e contratada</w:t>
      </w:r>
      <w:r w:rsidRPr="00D0047C">
        <w:rPr>
          <w:rFonts w:cs="Arial"/>
          <w:snapToGrid w:val="0"/>
        </w:rPr>
        <w:t xml:space="preserve"> no entendimento do sistema de </w:t>
      </w:r>
      <w:r w:rsidR="00D0047C" w:rsidRPr="00D0047C">
        <w:rPr>
          <w:rFonts w:cs="Arial"/>
          <w:snapToGrid w:val="0"/>
        </w:rPr>
        <w:t>esgotos sanitários</w:t>
      </w:r>
      <w:r w:rsidRPr="00D0047C">
        <w:rPr>
          <w:rFonts w:cs="Arial"/>
          <w:snapToGrid w:val="0"/>
        </w:rPr>
        <w:t xml:space="preserve"> em estudo, </w:t>
      </w:r>
      <w:r w:rsidR="00107A6D">
        <w:rPr>
          <w:rFonts w:cs="Arial"/>
          <w:snapToGrid w:val="0"/>
        </w:rPr>
        <w:t>e que fundamentará as etapas</w:t>
      </w:r>
      <w:r w:rsidRPr="00D0047C">
        <w:rPr>
          <w:rFonts w:cs="Arial"/>
          <w:snapToGrid w:val="0"/>
        </w:rPr>
        <w:t xml:space="preserve"> subsequentes</w:t>
      </w:r>
      <w:r w:rsidR="00107A6D">
        <w:rPr>
          <w:rFonts w:cs="Arial"/>
          <w:snapToGrid w:val="0"/>
        </w:rPr>
        <w:t xml:space="preserve"> do </w:t>
      </w:r>
      <w:r w:rsidR="005A2B6B">
        <w:rPr>
          <w:rFonts w:cs="Arial"/>
          <w:snapToGrid w:val="0"/>
        </w:rPr>
        <w:t>objeto contratual</w:t>
      </w:r>
      <w:r w:rsidRPr="00D0047C">
        <w:rPr>
          <w:rFonts w:cs="Arial"/>
          <w:snapToGrid w:val="0"/>
        </w:rPr>
        <w:t>.</w:t>
      </w:r>
    </w:p>
    <w:p w:rsidR="001F7751" w:rsidRPr="001F7751" w:rsidRDefault="001F7751" w:rsidP="001F7751">
      <w:pPr>
        <w:pStyle w:val="EstiloPrimeiralinha075cm"/>
      </w:pPr>
    </w:p>
    <w:p w:rsidR="008E286E" w:rsidRPr="006622D5" w:rsidRDefault="008E286E" w:rsidP="008E286E">
      <w:pPr>
        <w:pStyle w:val="Ttulo1"/>
      </w:pPr>
      <w:bookmarkStart w:id="8" w:name="_Toc442435687"/>
      <w:r w:rsidRPr="006622D5">
        <w:lastRenderedPageBreak/>
        <w:t>INFORMAÇÕES CADASTRAIS</w:t>
      </w:r>
      <w:bookmarkStart w:id="9" w:name="_Toc530627832"/>
      <w:bookmarkStart w:id="10" w:name="_Toc530627913"/>
      <w:bookmarkStart w:id="11" w:name="_Toc3946697"/>
      <w:bookmarkStart w:id="12" w:name="_Toc7236222"/>
      <w:bookmarkStart w:id="13" w:name="_Toc8012357"/>
      <w:bookmarkStart w:id="14" w:name="_Toc8021950"/>
      <w:bookmarkStart w:id="15" w:name="_Toc8023112"/>
      <w:bookmarkStart w:id="16" w:name="_Toc8025680"/>
      <w:bookmarkStart w:id="17" w:name="_Toc8025789"/>
      <w:bookmarkStart w:id="18" w:name="_Toc16075795"/>
      <w:bookmarkStart w:id="19" w:name="_Toc17016274"/>
      <w:bookmarkEnd w:id="3"/>
      <w:bookmarkEnd w:id="4"/>
      <w:bookmarkEnd w:id="8"/>
    </w:p>
    <w:p w:rsidR="008E286E" w:rsidRPr="00FC718A" w:rsidRDefault="008E286E" w:rsidP="00513070">
      <w:pPr>
        <w:pStyle w:val="Ttulo2"/>
      </w:pPr>
      <w:bookmarkStart w:id="20" w:name="_Toc302983581"/>
      <w:bookmarkStart w:id="21" w:name="_Toc442435688"/>
      <w:r>
        <w:t>Identificação do Empreendimento</w:t>
      </w:r>
      <w:bookmarkEnd w:id="20"/>
      <w:bookmarkEnd w:id="21"/>
    </w:p>
    <w:p w:rsidR="008E286E" w:rsidRPr="009E5AA8" w:rsidRDefault="008E286E" w:rsidP="008E286E">
      <w:pPr>
        <w:numPr>
          <w:ilvl w:val="0"/>
          <w:numId w:val="1"/>
        </w:numPr>
        <w:tabs>
          <w:tab w:val="left" w:pos="2977"/>
        </w:tabs>
        <w:ind w:left="357" w:hanging="357"/>
      </w:pPr>
      <w:r>
        <w:t>Tipologia</w:t>
      </w:r>
      <w:r w:rsidRPr="00E04876">
        <w:t xml:space="preserve">: </w:t>
      </w:r>
      <w:r w:rsidRPr="00E04876">
        <w:tab/>
      </w:r>
      <w:r>
        <w:t xml:space="preserve">Sistema </w:t>
      </w:r>
      <w:r w:rsidR="00AE785C">
        <w:t>de Esgotos Sanitários</w:t>
      </w:r>
    </w:p>
    <w:p w:rsidR="008E286E" w:rsidRPr="009E5AA8" w:rsidRDefault="008E286E" w:rsidP="008E286E">
      <w:pPr>
        <w:numPr>
          <w:ilvl w:val="0"/>
          <w:numId w:val="1"/>
        </w:numPr>
        <w:tabs>
          <w:tab w:val="clear" w:pos="360"/>
          <w:tab w:val="left" w:pos="357"/>
          <w:tab w:val="left" w:pos="2977"/>
        </w:tabs>
        <w:ind w:left="2977" w:hanging="2977"/>
      </w:pPr>
      <w:r>
        <w:t>Localidade</w:t>
      </w:r>
      <w:r w:rsidRPr="008D079A">
        <w:t xml:space="preserve">: </w:t>
      </w:r>
      <w:r w:rsidRPr="008D079A">
        <w:tab/>
      </w:r>
      <w:r>
        <w:t>Sede municipal</w:t>
      </w:r>
    </w:p>
    <w:p w:rsidR="008E286E" w:rsidRPr="009E5AA8" w:rsidRDefault="008E286E" w:rsidP="008E286E">
      <w:pPr>
        <w:numPr>
          <w:ilvl w:val="0"/>
          <w:numId w:val="1"/>
        </w:numPr>
        <w:tabs>
          <w:tab w:val="left" w:pos="2977"/>
        </w:tabs>
      </w:pPr>
      <w:r>
        <w:t>Município/UF</w:t>
      </w:r>
      <w:r w:rsidRPr="00E1633F">
        <w:t xml:space="preserve">: </w:t>
      </w:r>
      <w:r w:rsidRPr="00E1633F">
        <w:tab/>
      </w:r>
      <w:r w:rsidR="00AE785C">
        <w:t>Potim</w:t>
      </w:r>
      <w:r>
        <w:t xml:space="preserve"> – SP</w:t>
      </w:r>
    </w:p>
    <w:p w:rsidR="008E286E" w:rsidRPr="00353928" w:rsidRDefault="008E286E" w:rsidP="00513070">
      <w:pPr>
        <w:pStyle w:val="Ttulo2"/>
      </w:pPr>
      <w:bookmarkStart w:id="22" w:name="_Toc302983582"/>
      <w:bookmarkStart w:id="23" w:name="_Toc442435689"/>
      <w:r w:rsidRPr="00353928">
        <w:t>Contratante dos Serviços</w:t>
      </w:r>
      <w:bookmarkEnd w:id="22"/>
      <w:bookmarkEnd w:id="23"/>
    </w:p>
    <w:p w:rsidR="008E286E" w:rsidRPr="005C1E89" w:rsidRDefault="008E286E" w:rsidP="008E286E">
      <w:pPr>
        <w:numPr>
          <w:ilvl w:val="0"/>
          <w:numId w:val="1"/>
        </w:numPr>
        <w:tabs>
          <w:tab w:val="left" w:pos="2977"/>
        </w:tabs>
      </w:pPr>
      <w:bookmarkStart w:id="24" w:name="_Toc70477286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r w:rsidRPr="005C1E89">
        <w:t xml:space="preserve">Razão Social: </w:t>
      </w:r>
      <w:r w:rsidRPr="005C1E89">
        <w:tab/>
      </w:r>
      <w:r w:rsidR="00776807">
        <w:t>Prefeitura Municipal d</w:t>
      </w:r>
      <w:r w:rsidR="00776807" w:rsidRPr="00AE785C">
        <w:t>e Potim</w:t>
      </w:r>
    </w:p>
    <w:p w:rsidR="008E286E" w:rsidRPr="00903128" w:rsidRDefault="008E286E" w:rsidP="008E286E">
      <w:pPr>
        <w:numPr>
          <w:ilvl w:val="0"/>
          <w:numId w:val="1"/>
        </w:numPr>
        <w:tabs>
          <w:tab w:val="left" w:pos="2977"/>
        </w:tabs>
        <w:spacing w:after="60"/>
      </w:pPr>
      <w:bookmarkStart w:id="25" w:name="_Toc302983583"/>
      <w:r w:rsidRPr="009223A8">
        <w:t xml:space="preserve">CNPJ: </w:t>
      </w:r>
      <w:r w:rsidRPr="009223A8">
        <w:tab/>
      </w:r>
      <w:r w:rsidR="00AE785C" w:rsidRPr="00AE785C">
        <w:t>65.042.855/0001-20</w:t>
      </w:r>
    </w:p>
    <w:p w:rsidR="008E286E" w:rsidRDefault="001E7142" w:rsidP="008E286E">
      <w:pPr>
        <w:numPr>
          <w:ilvl w:val="0"/>
          <w:numId w:val="1"/>
        </w:numPr>
        <w:tabs>
          <w:tab w:val="left" w:pos="2977"/>
        </w:tabs>
        <w:spacing w:after="60"/>
      </w:pPr>
      <w:r>
        <w:t>Prefeito</w:t>
      </w:r>
      <w:r w:rsidR="008E286E" w:rsidRPr="009223A8">
        <w:t xml:space="preserve">: </w:t>
      </w:r>
      <w:r w:rsidR="008E286E" w:rsidRPr="009223A8">
        <w:tab/>
      </w:r>
      <w:proofErr w:type="spellStart"/>
      <w:r w:rsidRPr="001E7142">
        <w:t>Edno</w:t>
      </w:r>
      <w:proofErr w:type="spellEnd"/>
      <w:r w:rsidRPr="001E7142">
        <w:t xml:space="preserve"> Félix Pinto</w:t>
      </w:r>
    </w:p>
    <w:p w:rsidR="008E286E" w:rsidRPr="00903128" w:rsidRDefault="008E286E" w:rsidP="008E286E">
      <w:pPr>
        <w:numPr>
          <w:ilvl w:val="0"/>
          <w:numId w:val="1"/>
        </w:numPr>
        <w:tabs>
          <w:tab w:val="num" w:pos="426"/>
          <w:tab w:val="left" w:pos="2977"/>
        </w:tabs>
        <w:spacing w:after="60"/>
      </w:pPr>
      <w:r w:rsidRPr="009223A8">
        <w:t xml:space="preserve">Endereço: </w:t>
      </w:r>
      <w:r w:rsidRPr="009223A8">
        <w:tab/>
      </w:r>
      <w:r w:rsidR="001E7142" w:rsidRPr="001E7142">
        <w:t>Praça Miguel Correa dos Ouros, 101 Centro</w:t>
      </w:r>
      <w:r>
        <w:t>.</w:t>
      </w:r>
    </w:p>
    <w:p w:rsidR="008E286E" w:rsidRPr="00903128" w:rsidRDefault="008E286E" w:rsidP="008E286E">
      <w:pPr>
        <w:numPr>
          <w:ilvl w:val="0"/>
          <w:numId w:val="1"/>
        </w:numPr>
        <w:tabs>
          <w:tab w:val="left" w:pos="2977"/>
        </w:tabs>
        <w:spacing w:after="60"/>
      </w:pPr>
      <w:r w:rsidRPr="009223A8">
        <w:t xml:space="preserve">Município/UF: </w:t>
      </w:r>
      <w:r w:rsidRPr="009223A8">
        <w:tab/>
      </w:r>
      <w:r w:rsidR="001E7142">
        <w:t>Potim</w:t>
      </w:r>
      <w:r>
        <w:t xml:space="preserve"> - SP</w:t>
      </w:r>
    </w:p>
    <w:p w:rsidR="008E286E" w:rsidRPr="00903128" w:rsidRDefault="008E286E" w:rsidP="008E286E">
      <w:pPr>
        <w:numPr>
          <w:ilvl w:val="0"/>
          <w:numId w:val="1"/>
        </w:numPr>
        <w:tabs>
          <w:tab w:val="left" w:pos="2977"/>
        </w:tabs>
        <w:spacing w:after="60"/>
      </w:pPr>
      <w:r w:rsidRPr="009223A8">
        <w:t xml:space="preserve">CEP: </w:t>
      </w:r>
      <w:r w:rsidRPr="009223A8">
        <w:tab/>
      </w:r>
      <w:r w:rsidR="001E7142">
        <w:t>12.525-000</w:t>
      </w:r>
    </w:p>
    <w:p w:rsidR="008E286E" w:rsidRPr="00903128" w:rsidRDefault="008E286E" w:rsidP="008E286E">
      <w:pPr>
        <w:numPr>
          <w:ilvl w:val="0"/>
          <w:numId w:val="1"/>
        </w:numPr>
        <w:tabs>
          <w:tab w:val="left" w:pos="2977"/>
        </w:tabs>
        <w:spacing w:after="60"/>
      </w:pPr>
      <w:r>
        <w:t xml:space="preserve">Telefone: </w:t>
      </w:r>
      <w:r>
        <w:tab/>
      </w:r>
      <w:proofErr w:type="gramStart"/>
      <w:r>
        <w:t>(</w:t>
      </w:r>
      <w:proofErr w:type="gramEnd"/>
      <w:r>
        <w:t>12</w:t>
      </w:r>
      <w:r w:rsidRPr="009223A8">
        <w:t xml:space="preserve">) </w:t>
      </w:r>
      <w:r>
        <w:t>31</w:t>
      </w:r>
      <w:r w:rsidR="001E7142">
        <w:t>12</w:t>
      </w:r>
      <w:r>
        <w:t>-</w:t>
      </w:r>
      <w:r w:rsidR="001E7142">
        <w:t>9200</w:t>
      </w:r>
    </w:p>
    <w:p w:rsidR="008E286E" w:rsidRPr="00776807" w:rsidRDefault="008E286E" w:rsidP="008E286E">
      <w:pPr>
        <w:numPr>
          <w:ilvl w:val="0"/>
          <w:numId w:val="1"/>
        </w:numPr>
        <w:tabs>
          <w:tab w:val="left" w:pos="2977"/>
        </w:tabs>
        <w:spacing w:after="60"/>
      </w:pPr>
      <w:r w:rsidRPr="00776807">
        <w:t xml:space="preserve">Endereço eletrônico: </w:t>
      </w:r>
      <w:r w:rsidRPr="00776807">
        <w:tab/>
      </w:r>
      <w:r w:rsidR="00776807" w:rsidRPr="00776807">
        <w:t>planejamento.pmp@bol</w:t>
      </w:r>
      <w:r w:rsidRPr="00776807">
        <w:t>.com.br</w:t>
      </w:r>
    </w:p>
    <w:p w:rsidR="008E286E" w:rsidRDefault="008E286E" w:rsidP="00513070">
      <w:pPr>
        <w:pStyle w:val="Ttulo2"/>
      </w:pPr>
      <w:bookmarkStart w:id="26" w:name="_Toc442435690"/>
      <w:r>
        <w:t>Responsabilidade Técnica pelo Projeto</w:t>
      </w:r>
      <w:bookmarkEnd w:id="24"/>
      <w:r>
        <w:t xml:space="preserve"> de Engenharia</w:t>
      </w:r>
      <w:bookmarkEnd w:id="25"/>
      <w:bookmarkEnd w:id="26"/>
    </w:p>
    <w:p w:rsidR="008E286E" w:rsidRPr="00DD1A80" w:rsidRDefault="008E286E" w:rsidP="008E286E">
      <w:pPr>
        <w:numPr>
          <w:ilvl w:val="0"/>
          <w:numId w:val="1"/>
        </w:numPr>
        <w:tabs>
          <w:tab w:val="left" w:pos="2977"/>
        </w:tabs>
        <w:rPr>
          <w:b/>
        </w:rPr>
      </w:pPr>
      <w:r w:rsidRPr="00DD1A80">
        <w:rPr>
          <w:b/>
        </w:rPr>
        <w:t xml:space="preserve">Nome: </w:t>
      </w:r>
      <w:r w:rsidRPr="00DD1A80">
        <w:rPr>
          <w:b/>
        </w:rPr>
        <w:tab/>
      </w:r>
      <w:r>
        <w:rPr>
          <w:b/>
        </w:rPr>
        <w:t>Ottawa Engenharia Ltda</w:t>
      </w:r>
    </w:p>
    <w:p w:rsidR="008E286E" w:rsidRPr="00041C20" w:rsidRDefault="008E286E" w:rsidP="008E286E">
      <w:pPr>
        <w:numPr>
          <w:ilvl w:val="0"/>
          <w:numId w:val="1"/>
        </w:numPr>
        <w:tabs>
          <w:tab w:val="left" w:pos="2977"/>
        </w:tabs>
        <w:spacing w:after="60" w:line="276" w:lineRule="auto"/>
      </w:pPr>
      <w:r w:rsidRPr="00BE4398">
        <w:t xml:space="preserve">Endereço: </w:t>
      </w:r>
      <w:r w:rsidRPr="00BE4398">
        <w:tab/>
      </w:r>
      <w:r>
        <w:t xml:space="preserve">Rua Nilton Baldo, </w:t>
      </w:r>
      <w:proofErr w:type="gramStart"/>
      <w:r>
        <w:t>744</w:t>
      </w:r>
      <w:proofErr w:type="gramEnd"/>
    </w:p>
    <w:p w:rsidR="008E286E" w:rsidRPr="00BE4398" w:rsidRDefault="008E286E" w:rsidP="008E286E">
      <w:pPr>
        <w:tabs>
          <w:tab w:val="left" w:pos="2977"/>
        </w:tabs>
        <w:spacing w:after="60" w:line="276" w:lineRule="auto"/>
        <w:ind w:left="360"/>
      </w:pPr>
      <w:r w:rsidRPr="00BE4398">
        <w:tab/>
        <w:t xml:space="preserve">Bairro </w:t>
      </w:r>
      <w:r>
        <w:t>Jardim Paquetá</w:t>
      </w:r>
    </w:p>
    <w:p w:rsidR="008E286E" w:rsidRPr="00BE4398" w:rsidRDefault="008E286E" w:rsidP="008E286E">
      <w:pPr>
        <w:tabs>
          <w:tab w:val="left" w:pos="357"/>
          <w:tab w:val="left" w:pos="2977"/>
        </w:tabs>
        <w:spacing w:after="60"/>
        <w:ind w:left="360"/>
      </w:pPr>
      <w:r w:rsidRPr="00BE4398">
        <w:tab/>
        <w:t xml:space="preserve">Belo Horizonte – MG / CEP: </w:t>
      </w:r>
      <w:r>
        <w:t>31.330-660</w:t>
      </w:r>
    </w:p>
    <w:p w:rsidR="008E286E" w:rsidRPr="00BE4398" w:rsidRDefault="008E286E" w:rsidP="008E286E">
      <w:pPr>
        <w:numPr>
          <w:ilvl w:val="0"/>
          <w:numId w:val="1"/>
        </w:numPr>
        <w:tabs>
          <w:tab w:val="left" w:pos="2977"/>
        </w:tabs>
        <w:spacing w:after="60"/>
      </w:pPr>
      <w:r w:rsidRPr="00BE4398">
        <w:t xml:space="preserve">Telefax: </w:t>
      </w:r>
      <w:r w:rsidRPr="00BE4398">
        <w:tab/>
      </w:r>
      <w:proofErr w:type="gramStart"/>
      <w:r w:rsidRPr="00BE4398">
        <w:t>(</w:t>
      </w:r>
      <w:proofErr w:type="gramEnd"/>
      <w:r w:rsidRPr="00BE4398">
        <w:t xml:space="preserve">31) </w:t>
      </w:r>
      <w:r>
        <w:t>3418-2175</w:t>
      </w:r>
    </w:p>
    <w:p w:rsidR="008E286E" w:rsidRDefault="008E286E" w:rsidP="008E286E">
      <w:pPr>
        <w:numPr>
          <w:ilvl w:val="0"/>
          <w:numId w:val="1"/>
        </w:numPr>
        <w:tabs>
          <w:tab w:val="left" w:pos="2977"/>
        </w:tabs>
        <w:spacing w:after="60"/>
      </w:pPr>
      <w:r w:rsidRPr="00BE4398">
        <w:t xml:space="preserve">Endereço eletrônico: </w:t>
      </w:r>
      <w:r w:rsidRPr="00BE4398">
        <w:tab/>
      </w:r>
      <w:r w:rsidRPr="00DD1A80">
        <w:t>o</w:t>
      </w:r>
      <w:r>
        <w:t>ttawaeng@terra.com.br</w:t>
      </w:r>
    </w:p>
    <w:p w:rsidR="008E286E" w:rsidRPr="00041C20" w:rsidRDefault="008E286E" w:rsidP="00513070">
      <w:pPr>
        <w:pStyle w:val="Ttulo2"/>
      </w:pPr>
      <w:r w:rsidRPr="00041C20">
        <w:br w:type="page"/>
      </w:r>
      <w:bookmarkStart w:id="27" w:name="_Toc334428997"/>
      <w:bookmarkStart w:id="28" w:name="_Toc442435691"/>
      <w:r w:rsidRPr="00041C20">
        <w:lastRenderedPageBreak/>
        <w:t>Equipe Técnica</w:t>
      </w:r>
      <w:bookmarkEnd w:id="27"/>
      <w:bookmarkEnd w:id="28"/>
    </w:p>
    <w:p w:rsidR="008E286E" w:rsidRPr="009223A8" w:rsidRDefault="008E286E" w:rsidP="001F7751">
      <w:pPr>
        <w:numPr>
          <w:ilvl w:val="0"/>
          <w:numId w:val="2"/>
        </w:numPr>
        <w:tabs>
          <w:tab w:val="left" w:pos="3686"/>
        </w:tabs>
        <w:spacing w:line="240" w:lineRule="auto"/>
        <w:ind w:left="357" w:right="5102" w:hanging="357"/>
      </w:pPr>
      <w:r>
        <w:t>Coordenador Geral do Projeto, Engenheiro Civil Especialista</w:t>
      </w:r>
      <w:r w:rsidRPr="009223A8">
        <w:t xml:space="preserve">: </w:t>
      </w:r>
      <w:proofErr w:type="gramStart"/>
      <w:r w:rsidRPr="009223A8">
        <w:tab/>
      </w:r>
      <w:proofErr w:type="gramEnd"/>
    </w:p>
    <w:p w:rsidR="008E286E" w:rsidRPr="009223A8" w:rsidRDefault="008E286E" w:rsidP="008E286E">
      <w:pPr>
        <w:tabs>
          <w:tab w:val="left" w:pos="3686"/>
        </w:tabs>
        <w:spacing w:line="276" w:lineRule="auto"/>
      </w:pPr>
      <w:r w:rsidRPr="009223A8">
        <w:tab/>
        <w:t>Carlos Mauro Novais Gonçalves</w:t>
      </w:r>
    </w:p>
    <w:p w:rsidR="008E286E" w:rsidRDefault="008E286E" w:rsidP="008E286E">
      <w:pPr>
        <w:tabs>
          <w:tab w:val="left" w:pos="357"/>
          <w:tab w:val="left" w:pos="3686"/>
        </w:tabs>
        <w:spacing w:line="276" w:lineRule="auto"/>
      </w:pPr>
      <w:r w:rsidRPr="009223A8">
        <w:tab/>
      </w:r>
      <w:r w:rsidRPr="009223A8">
        <w:tab/>
        <w:t>CREA-MG: 49.318/ D</w:t>
      </w:r>
    </w:p>
    <w:p w:rsidR="008E286E" w:rsidRPr="003514DA" w:rsidRDefault="008E286E" w:rsidP="008E286E">
      <w:pPr>
        <w:numPr>
          <w:ilvl w:val="0"/>
          <w:numId w:val="2"/>
        </w:numPr>
        <w:tabs>
          <w:tab w:val="left" w:pos="3686"/>
        </w:tabs>
        <w:spacing w:before="120" w:line="240" w:lineRule="auto"/>
        <w:ind w:left="357" w:hanging="357"/>
      </w:pPr>
      <w:r w:rsidRPr="003514DA">
        <w:t xml:space="preserve">Engenheiro Civil: </w:t>
      </w:r>
      <w:r w:rsidRPr="003514DA">
        <w:tab/>
      </w:r>
    </w:p>
    <w:p w:rsidR="008E286E" w:rsidRPr="009223A8" w:rsidRDefault="008E286E" w:rsidP="008E286E">
      <w:pPr>
        <w:tabs>
          <w:tab w:val="left" w:pos="3686"/>
        </w:tabs>
        <w:spacing w:line="276" w:lineRule="auto"/>
      </w:pPr>
      <w:r w:rsidRPr="003514DA">
        <w:tab/>
      </w:r>
      <w:r w:rsidRPr="009223A8">
        <w:t>Hudson Costa Rocha</w:t>
      </w:r>
    </w:p>
    <w:p w:rsidR="008E286E" w:rsidRDefault="008E286E" w:rsidP="008E286E">
      <w:pPr>
        <w:tabs>
          <w:tab w:val="left" w:pos="3686"/>
        </w:tabs>
        <w:spacing w:line="276" w:lineRule="auto"/>
      </w:pPr>
      <w:r w:rsidRPr="009223A8">
        <w:tab/>
        <w:t>CREA-MG: 99.507/D</w:t>
      </w:r>
    </w:p>
    <w:p w:rsidR="008E286E" w:rsidRPr="009223A8" w:rsidRDefault="008E286E" w:rsidP="008E286E">
      <w:pPr>
        <w:numPr>
          <w:ilvl w:val="0"/>
          <w:numId w:val="2"/>
        </w:numPr>
        <w:tabs>
          <w:tab w:val="left" w:pos="3686"/>
        </w:tabs>
        <w:spacing w:before="120" w:line="240" w:lineRule="auto"/>
        <w:ind w:left="357" w:hanging="357"/>
      </w:pPr>
      <w:r>
        <w:t>Engenheiro Projetista</w:t>
      </w:r>
      <w:r w:rsidRPr="009223A8">
        <w:t xml:space="preserve">: </w:t>
      </w:r>
      <w:r w:rsidRPr="009223A8">
        <w:tab/>
      </w:r>
    </w:p>
    <w:p w:rsidR="008E286E" w:rsidRPr="009223A8" w:rsidRDefault="008E286E" w:rsidP="008E286E">
      <w:pPr>
        <w:tabs>
          <w:tab w:val="left" w:pos="3686"/>
        </w:tabs>
        <w:spacing w:line="276" w:lineRule="auto"/>
      </w:pPr>
      <w:r w:rsidRPr="009223A8">
        <w:tab/>
        <w:t xml:space="preserve">Olavo </w:t>
      </w:r>
      <w:proofErr w:type="spellStart"/>
      <w:r w:rsidRPr="009223A8">
        <w:t>Ianhez</w:t>
      </w:r>
      <w:proofErr w:type="spellEnd"/>
      <w:r w:rsidRPr="009223A8">
        <w:t xml:space="preserve"> Neto</w:t>
      </w:r>
    </w:p>
    <w:p w:rsidR="008E286E" w:rsidRPr="009223A8" w:rsidRDefault="008E286E" w:rsidP="008E286E">
      <w:pPr>
        <w:tabs>
          <w:tab w:val="left" w:pos="3686"/>
        </w:tabs>
      </w:pPr>
      <w:r w:rsidRPr="009223A8">
        <w:tab/>
      </w:r>
      <w:r>
        <w:t>CREA-MG: 154.912/D</w:t>
      </w:r>
    </w:p>
    <w:p w:rsidR="008E286E" w:rsidRDefault="008E286E" w:rsidP="008E286E">
      <w:pPr>
        <w:numPr>
          <w:ilvl w:val="0"/>
          <w:numId w:val="2"/>
        </w:numPr>
        <w:tabs>
          <w:tab w:val="left" w:pos="3686"/>
        </w:tabs>
        <w:spacing w:before="120" w:line="240" w:lineRule="auto"/>
        <w:ind w:left="357" w:hanging="357"/>
      </w:pPr>
      <w:r>
        <w:t>Engenheiro Orçamentista</w:t>
      </w:r>
      <w:r w:rsidRPr="009223A8">
        <w:t xml:space="preserve">: </w:t>
      </w:r>
      <w:r w:rsidRPr="009223A8">
        <w:tab/>
      </w:r>
    </w:p>
    <w:p w:rsidR="008E286E" w:rsidRDefault="008E286E" w:rsidP="008E286E">
      <w:pPr>
        <w:tabs>
          <w:tab w:val="left" w:pos="3686"/>
        </w:tabs>
        <w:spacing w:line="276" w:lineRule="auto"/>
      </w:pPr>
      <w:r>
        <w:tab/>
      </w:r>
      <w:proofErr w:type="spellStart"/>
      <w:r>
        <w:t>Gildácio</w:t>
      </w:r>
      <w:proofErr w:type="spellEnd"/>
      <w:r>
        <w:t xml:space="preserve"> Pereira Chagas</w:t>
      </w:r>
    </w:p>
    <w:p w:rsidR="008E286E" w:rsidRDefault="008E286E" w:rsidP="008E286E">
      <w:pPr>
        <w:tabs>
          <w:tab w:val="left" w:pos="357"/>
          <w:tab w:val="left" w:pos="3686"/>
        </w:tabs>
      </w:pPr>
      <w:r>
        <w:tab/>
      </w:r>
      <w:r>
        <w:tab/>
        <w:t>CREA-MG: 184.893/LP</w:t>
      </w:r>
    </w:p>
    <w:p w:rsidR="008E286E" w:rsidRPr="00776807" w:rsidRDefault="008E286E" w:rsidP="008E286E">
      <w:pPr>
        <w:numPr>
          <w:ilvl w:val="0"/>
          <w:numId w:val="2"/>
        </w:numPr>
        <w:tabs>
          <w:tab w:val="left" w:pos="3686"/>
        </w:tabs>
        <w:spacing w:before="120" w:line="240" w:lineRule="auto"/>
        <w:ind w:left="357" w:hanging="357"/>
      </w:pPr>
      <w:r w:rsidRPr="00776807">
        <w:t xml:space="preserve">Geólogo: </w:t>
      </w:r>
      <w:r w:rsidRPr="00776807">
        <w:tab/>
      </w:r>
    </w:p>
    <w:p w:rsidR="008E286E" w:rsidRPr="00776807" w:rsidRDefault="008E286E" w:rsidP="008E286E">
      <w:pPr>
        <w:tabs>
          <w:tab w:val="left" w:pos="3686"/>
        </w:tabs>
        <w:spacing w:line="276" w:lineRule="auto"/>
      </w:pPr>
      <w:r w:rsidRPr="00776807">
        <w:tab/>
      </w:r>
      <w:proofErr w:type="spellStart"/>
      <w:r w:rsidRPr="00776807">
        <w:t>Délio</w:t>
      </w:r>
      <w:proofErr w:type="spellEnd"/>
      <w:r w:rsidRPr="00776807">
        <w:t xml:space="preserve"> Corrêa Soares de Melo</w:t>
      </w:r>
    </w:p>
    <w:p w:rsidR="008E286E" w:rsidRDefault="008E286E" w:rsidP="008E286E">
      <w:pPr>
        <w:tabs>
          <w:tab w:val="left" w:pos="3686"/>
        </w:tabs>
      </w:pPr>
      <w:r w:rsidRPr="00776807">
        <w:tab/>
        <w:t>CREA-MG: 56.649/D</w:t>
      </w:r>
    </w:p>
    <w:p w:rsidR="008E286E" w:rsidRPr="003514DA" w:rsidRDefault="008E286E" w:rsidP="008E286E">
      <w:pPr>
        <w:numPr>
          <w:ilvl w:val="0"/>
          <w:numId w:val="2"/>
        </w:numPr>
        <w:tabs>
          <w:tab w:val="left" w:pos="3686"/>
        </w:tabs>
        <w:spacing w:before="120" w:line="240" w:lineRule="auto"/>
        <w:ind w:left="357" w:hanging="357"/>
      </w:pPr>
      <w:r w:rsidRPr="003514DA">
        <w:t xml:space="preserve">Engenheiro Eletricista: </w:t>
      </w:r>
      <w:r w:rsidRPr="003514DA">
        <w:tab/>
      </w:r>
    </w:p>
    <w:p w:rsidR="008E286E" w:rsidRPr="003514DA" w:rsidRDefault="008E286E" w:rsidP="008E286E">
      <w:pPr>
        <w:tabs>
          <w:tab w:val="left" w:pos="3686"/>
        </w:tabs>
        <w:spacing w:line="276" w:lineRule="auto"/>
      </w:pPr>
      <w:r>
        <w:tab/>
        <w:t>Bernardo José Dias Coelho Cotta</w:t>
      </w:r>
    </w:p>
    <w:p w:rsidR="008E286E" w:rsidRPr="009223A8" w:rsidRDefault="008E286E" w:rsidP="008E286E">
      <w:pPr>
        <w:tabs>
          <w:tab w:val="left" w:pos="357"/>
          <w:tab w:val="left" w:pos="3686"/>
        </w:tabs>
      </w:pPr>
      <w:r w:rsidRPr="003514DA">
        <w:tab/>
      </w:r>
      <w:r w:rsidRPr="003514DA">
        <w:tab/>
        <w:t xml:space="preserve">CREA-MG: </w:t>
      </w:r>
      <w:r>
        <w:t>42.292/D</w:t>
      </w:r>
    </w:p>
    <w:p w:rsidR="008E286E" w:rsidRPr="00776807" w:rsidRDefault="008E286E" w:rsidP="008E286E">
      <w:pPr>
        <w:numPr>
          <w:ilvl w:val="0"/>
          <w:numId w:val="2"/>
        </w:numPr>
        <w:tabs>
          <w:tab w:val="left" w:pos="3686"/>
        </w:tabs>
        <w:spacing w:before="120" w:line="240" w:lineRule="auto"/>
        <w:ind w:left="357" w:hanging="357"/>
      </w:pPr>
      <w:r w:rsidRPr="009223A8">
        <w:tab/>
      </w:r>
      <w:r w:rsidRPr="00776807">
        <w:t>Consultor Ambiental:</w:t>
      </w:r>
    </w:p>
    <w:p w:rsidR="008E286E" w:rsidRPr="00776807" w:rsidRDefault="008E286E" w:rsidP="008E286E">
      <w:pPr>
        <w:tabs>
          <w:tab w:val="left" w:pos="3686"/>
        </w:tabs>
        <w:spacing w:line="276" w:lineRule="auto"/>
      </w:pPr>
      <w:r w:rsidRPr="00776807">
        <w:tab/>
        <w:t>Guilherme de Faria Barreto</w:t>
      </w:r>
    </w:p>
    <w:p w:rsidR="008E286E" w:rsidRDefault="008E286E" w:rsidP="008E286E">
      <w:pPr>
        <w:tabs>
          <w:tab w:val="left" w:pos="357"/>
          <w:tab w:val="left" w:pos="3686"/>
        </w:tabs>
      </w:pPr>
      <w:r w:rsidRPr="00776807">
        <w:tab/>
      </w:r>
      <w:r w:rsidRPr="00776807">
        <w:tab/>
      </w:r>
      <w:proofErr w:type="spellStart"/>
      <w:r w:rsidRPr="00776807">
        <w:t>Biologo</w:t>
      </w:r>
      <w:proofErr w:type="spellEnd"/>
      <w:r w:rsidRPr="00776807">
        <w:t xml:space="preserve"> </w:t>
      </w:r>
      <w:proofErr w:type="spellStart"/>
      <w:proofErr w:type="gramStart"/>
      <w:r w:rsidRPr="00776807">
        <w:t>CRBio</w:t>
      </w:r>
      <w:proofErr w:type="spellEnd"/>
      <w:proofErr w:type="gramEnd"/>
      <w:r w:rsidRPr="00776807">
        <w:t>: 30.774-4</w:t>
      </w:r>
    </w:p>
    <w:p w:rsidR="008E286E" w:rsidRPr="009223A8" w:rsidRDefault="008E286E" w:rsidP="008E286E">
      <w:pPr>
        <w:numPr>
          <w:ilvl w:val="0"/>
          <w:numId w:val="2"/>
        </w:numPr>
        <w:tabs>
          <w:tab w:val="left" w:pos="3686"/>
        </w:tabs>
        <w:spacing w:before="120" w:line="240" w:lineRule="auto"/>
        <w:ind w:left="357" w:hanging="357"/>
      </w:pPr>
      <w:r>
        <w:t>Agrimensor:</w:t>
      </w:r>
      <w:r w:rsidRPr="009223A8">
        <w:tab/>
      </w:r>
    </w:p>
    <w:p w:rsidR="008E286E" w:rsidRPr="009223A8" w:rsidRDefault="008E286E" w:rsidP="008E286E">
      <w:pPr>
        <w:tabs>
          <w:tab w:val="left" w:pos="3686"/>
        </w:tabs>
        <w:spacing w:line="276" w:lineRule="auto"/>
      </w:pPr>
      <w:r w:rsidRPr="009223A8">
        <w:tab/>
      </w:r>
      <w:proofErr w:type="spellStart"/>
      <w:r>
        <w:t>Venalço</w:t>
      </w:r>
      <w:proofErr w:type="spellEnd"/>
      <w:r>
        <w:t xml:space="preserve"> Ornelas de Azevedo</w:t>
      </w:r>
    </w:p>
    <w:p w:rsidR="008E286E" w:rsidRPr="009223A8" w:rsidRDefault="008E286E" w:rsidP="008E286E">
      <w:pPr>
        <w:tabs>
          <w:tab w:val="left" w:pos="357"/>
          <w:tab w:val="left" w:pos="3686"/>
        </w:tabs>
      </w:pPr>
      <w:r w:rsidRPr="009223A8">
        <w:tab/>
      </w:r>
      <w:r w:rsidRPr="009223A8">
        <w:tab/>
        <w:t xml:space="preserve">CREA-MG: </w:t>
      </w:r>
      <w:r>
        <w:t>75.936</w:t>
      </w:r>
      <w:r w:rsidRPr="009223A8">
        <w:t>/D</w:t>
      </w:r>
    </w:p>
    <w:p w:rsidR="008E286E" w:rsidRDefault="008E286E" w:rsidP="008E286E">
      <w:pPr>
        <w:pStyle w:val="Ttulo1"/>
      </w:pPr>
      <w:bookmarkStart w:id="29" w:name="_Toc442435692"/>
      <w:bookmarkEnd w:id="5"/>
      <w:r>
        <w:lastRenderedPageBreak/>
        <w:t>Caracterização da Área de ESTUDO</w:t>
      </w:r>
      <w:bookmarkEnd w:id="29"/>
    </w:p>
    <w:p w:rsidR="008E286E" w:rsidRPr="00EC1C5D" w:rsidRDefault="008E286E" w:rsidP="00513070">
      <w:pPr>
        <w:pStyle w:val="Ttulo2"/>
      </w:pPr>
      <w:bookmarkStart w:id="30" w:name="_Toc442435693"/>
      <w:r w:rsidRPr="00EC1C5D">
        <w:t>Características Físicas</w:t>
      </w:r>
      <w:bookmarkEnd w:id="30"/>
    </w:p>
    <w:p w:rsidR="008E286E" w:rsidRDefault="008E286E" w:rsidP="008E286E">
      <w:pPr>
        <w:pStyle w:val="Ttulo3"/>
      </w:pPr>
      <w:bookmarkStart w:id="31" w:name="_Toc442435694"/>
      <w:r>
        <w:t>Localização e acessos</w:t>
      </w:r>
      <w:bookmarkEnd w:id="31"/>
    </w:p>
    <w:p w:rsidR="00116B0C" w:rsidRPr="009F39D6" w:rsidRDefault="00116B0C" w:rsidP="008E286E">
      <w:pPr>
        <w:pStyle w:val="EstiloPrimeiralinha075cm"/>
      </w:pPr>
      <w:r w:rsidRPr="009F39D6">
        <w:t>O município de Potim situa-se na mesorregião do Vale do Paraíba Paulista, na microrregião de Guaratinguetá, a leste da capital do Estado de São Paulo. O município dista 190 km da capital</w:t>
      </w:r>
      <w:r w:rsidR="00951889">
        <w:t xml:space="preserve"> do estado</w:t>
      </w:r>
      <w:r w:rsidRPr="009F39D6">
        <w:t xml:space="preserve">. Os principais acessos rodoviários ao município são as rodovias Presidente Dutra (BR-116) e Padroeira do Brasil (SP-62). Seus municípios limítrofes são Aparecida, Guaratinguetá, Pindamonhangaba e Roseira. </w:t>
      </w:r>
    </w:p>
    <w:p w:rsidR="008E286E" w:rsidRPr="009F39D6" w:rsidRDefault="008E286E" w:rsidP="008E286E">
      <w:pPr>
        <w:pStyle w:val="EstiloPrimeiralinha075cm"/>
      </w:pPr>
      <w:r w:rsidRPr="009F39D6">
        <w:t>As coordenadas</w:t>
      </w:r>
      <w:r w:rsidR="00DC1102" w:rsidRPr="009F39D6">
        <w:t xml:space="preserve"> geográficas do ponto central da sede</w:t>
      </w:r>
      <w:r w:rsidRPr="009F39D6">
        <w:t xml:space="preserve"> </w:t>
      </w:r>
      <w:r w:rsidR="00002357" w:rsidRPr="009F39D6">
        <w:t>municipal</w:t>
      </w:r>
      <w:r w:rsidRPr="009F39D6">
        <w:t xml:space="preserve"> são:</w:t>
      </w:r>
    </w:p>
    <w:p w:rsidR="008E286E" w:rsidRPr="009F39D6" w:rsidRDefault="008E286E" w:rsidP="00002357">
      <w:pPr>
        <w:pStyle w:val="Marcadores"/>
      </w:pPr>
      <w:r w:rsidRPr="009F39D6">
        <w:t xml:space="preserve">Latitude </w:t>
      </w:r>
      <w:proofErr w:type="gramStart"/>
      <w:r w:rsidRPr="009F39D6">
        <w:tab/>
      </w:r>
      <w:r w:rsidR="005B247A" w:rsidRPr="009F39D6">
        <w:t>22º50'34"</w:t>
      </w:r>
      <w:proofErr w:type="gramEnd"/>
      <w:r w:rsidRPr="009F39D6">
        <w:t xml:space="preserve"> S</w:t>
      </w:r>
      <w:r w:rsidR="005B247A" w:rsidRPr="009F39D6">
        <w:t>ul</w:t>
      </w:r>
    </w:p>
    <w:p w:rsidR="008E286E" w:rsidRPr="009F39D6" w:rsidRDefault="008E286E" w:rsidP="00002357">
      <w:pPr>
        <w:pStyle w:val="Marcadores"/>
      </w:pPr>
      <w:r w:rsidRPr="009F39D6">
        <w:t>Longitude</w:t>
      </w:r>
      <w:proofErr w:type="gramStart"/>
      <w:r w:rsidRPr="009F39D6">
        <w:tab/>
      </w:r>
      <w:r w:rsidR="005B247A" w:rsidRPr="009F39D6">
        <w:t>45º15'05"</w:t>
      </w:r>
      <w:proofErr w:type="gramEnd"/>
      <w:r w:rsidRPr="009F39D6">
        <w:t xml:space="preserve"> Oeste</w:t>
      </w:r>
    </w:p>
    <w:p w:rsidR="008E286E" w:rsidRDefault="00B62CF8" w:rsidP="000328DB">
      <w:pPr>
        <w:pStyle w:val="Imagens"/>
      </w:pPr>
      <w:r>
        <w:drawing>
          <wp:inline distT="0" distB="0" distL="0" distR="0" wp14:anchorId="1E751DA2" wp14:editId="0DFE8EA5">
            <wp:extent cx="5400675" cy="3139399"/>
            <wp:effectExtent l="19050" t="19050" r="9525" b="23495"/>
            <wp:docPr id="27" name="Imagem 27" descr="Z:\POTIM - SP\Auxiliar\map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POTIM - SP\Auxiliar\mapa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13939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D96D0D" w:rsidRDefault="00D96D0D" w:rsidP="008D3D8C">
      <w:pPr>
        <w:pStyle w:val="Fig"/>
      </w:pPr>
      <w:r>
        <w:t>Mapa de Localização</w:t>
      </w:r>
    </w:p>
    <w:p w:rsidR="008E286E" w:rsidRPr="001A644E" w:rsidRDefault="00D96D0D" w:rsidP="00D96D0D">
      <w:pPr>
        <w:pStyle w:val="Fonte"/>
      </w:pPr>
      <w:r>
        <w:t>F</w:t>
      </w:r>
      <w:r w:rsidR="008E286E">
        <w:t xml:space="preserve">onte Google </w:t>
      </w:r>
      <w:proofErr w:type="spellStart"/>
      <w:r w:rsidR="008E286E">
        <w:t>Maps</w:t>
      </w:r>
      <w:proofErr w:type="spellEnd"/>
    </w:p>
    <w:p w:rsidR="008E286E" w:rsidRDefault="008E286E" w:rsidP="008E286E">
      <w:pPr>
        <w:pStyle w:val="Ttulo3"/>
      </w:pPr>
      <w:bookmarkStart w:id="32" w:name="_Toc442435695"/>
      <w:r>
        <w:t>Clima</w:t>
      </w:r>
      <w:bookmarkEnd w:id="32"/>
    </w:p>
    <w:p w:rsidR="008E286E" w:rsidRPr="00951889" w:rsidRDefault="008E286E" w:rsidP="00951889">
      <w:pPr>
        <w:pStyle w:val="EstiloPrimeiralinha075cm"/>
      </w:pPr>
      <w:r w:rsidRPr="0039638C">
        <w:t xml:space="preserve">A região onde se encontra o município de </w:t>
      </w:r>
      <w:r w:rsidR="00AE78B4" w:rsidRPr="0039638C">
        <w:t>Potim</w:t>
      </w:r>
      <w:r w:rsidRPr="0039638C">
        <w:t xml:space="preserve"> apresenta o clima </w:t>
      </w:r>
      <w:r w:rsidR="00AE78B4" w:rsidRPr="0039638C">
        <w:t>quente e temperado</w:t>
      </w:r>
      <w:r w:rsidRPr="0039638C">
        <w:t xml:space="preserve">, com </w:t>
      </w:r>
      <w:r w:rsidR="00AE78B4" w:rsidRPr="0039638C">
        <w:t>uma</w:t>
      </w:r>
      <w:r w:rsidRPr="0039638C">
        <w:t xml:space="preserve"> pluviosidade</w:t>
      </w:r>
      <w:r w:rsidR="00AE78B4" w:rsidRPr="0039638C">
        <w:t xml:space="preserve"> significativa ao longo do ano, até mesmo no mês mais seco</w:t>
      </w:r>
      <w:r w:rsidR="00951889">
        <w:t xml:space="preserve">. </w:t>
      </w:r>
      <w:r w:rsidRPr="0039638C">
        <w:t xml:space="preserve">Segundo </w:t>
      </w:r>
      <w:r w:rsidR="00AE78B4" w:rsidRPr="0039638C">
        <w:t xml:space="preserve">a </w:t>
      </w:r>
      <w:proofErr w:type="spellStart"/>
      <w:r w:rsidR="00AE78B4" w:rsidRPr="0039638C">
        <w:t>Köppen</w:t>
      </w:r>
      <w:proofErr w:type="spellEnd"/>
      <w:r w:rsidR="00AE78B4" w:rsidRPr="0039638C">
        <w:t xml:space="preserve"> Geiger, a classificação do clima é </w:t>
      </w:r>
      <w:r w:rsidR="009F39D6" w:rsidRPr="0039638C">
        <w:t>CFA</w:t>
      </w:r>
      <w:r w:rsidR="00AE78B4" w:rsidRPr="0039638C">
        <w:t xml:space="preserve">, com temperatura média de </w:t>
      </w:r>
      <w:r w:rsidR="00137D61">
        <w:t xml:space="preserve">21,7ºC, com </w:t>
      </w:r>
      <w:r w:rsidR="00137D61" w:rsidRPr="00137D61">
        <w:rPr>
          <w:rFonts w:eastAsiaTheme="minorHAnsi"/>
          <w:szCs w:val="24"/>
        </w:rPr>
        <w:t>mínima média de 6,5°C e</w:t>
      </w:r>
      <w:r w:rsidR="00137D61">
        <w:rPr>
          <w:rFonts w:eastAsiaTheme="minorHAnsi"/>
          <w:szCs w:val="24"/>
        </w:rPr>
        <w:t xml:space="preserve"> </w:t>
      </w:r>
      <w:r w:rsidR="00137D61" w:rsidRPr="00137D61">
        <w:rPr>
          <w:rFonts w:eastAsiaTheme="minorHAnsi"/>
          <w:szCs w:val="24"/>
        </w:rPr>
        <w:t xml:space="preserve">máxima </w:t>
      </w:r>
      <w:r w:rsidR="00137D61" w:rsidRPr="00137D61">
        <w:rPr>
          <w:rFonts w:eastAsiaTheme="minorHAnsi"/>
          <w:szCs w:val="24"/>
        </w:rPr>
        <w:lastRenderedPageBreak/>
        <w:t>média de 35ºC</w:t>
      </w:r>
      <w:r w:rsidR="00137D61">
        <w:rPr>
          <w:rFonts w:eastAsiaTheme="minorHAnsi"/>
          <w:szCs w:val="24"/>
        </w:rPr>
        <w:t xml:space="preserve">, </w:t>
      </w:r>
      <w:r w:rsidR="00AE78B4" w:rsidRPr="00137D61">
        <w:rPr>
          <w:szCs w:val="24"/>
        </w:rPr>
        <w:t xml:space="preserve">e </w:t>
      </w:r>
      <w:r w:rsidR="000E64AD" w:rsidRPr="00137D61">
        <w:rPr>
          <w:szCs w:val="24"/>
        </w:rPr>
        <w:t xml:space="preserve">pluviosidade </w:t>
      </w:r>
      <w:r w:rsidR="003B688E" w:rsidRPr="00137D61">
        <w:rPr>
          <w:szCs w:val="24"/>
        </w:rPr>
        <w:t xml:space="preserve">média anual </w:t>
      </w:r>
      <w:r w:rsidR="000E64AD" w:rsidRPr="00137D61">
        <w:rPr>
          <w:szCs w:val="24"/>
        </w:rPr>
        <w:t xml:space="preserve">de </w:t>
      </w:r>
      <w:r w:rsidR="00AE78B4" w:rsidRPr="00137D61">
        <w:rPr>
          <w:szCs w:val="24"/>
        </w:rPr>
        <w:t>1.</w:t>
      </w:r>
      <w:r w:rsidR="00137D61" w:rsidRPr="00137D61">
        <w:rPr>
          <w:szCs w:val="24"/>
        </w:rPr>
        <w:t xml:space="preserve">275 </w:t>
      </w:r>
      <w:proofErr w:type="spellStart"/>
      <w:r w:rsidR="000E64AD" w:rsidRPr="00137D61">
        <w:rPr>
          <w:szCs w:val="24"/>
        </w:rPr>
        <w:t>mm</w:t>
      </w:r>
      <w:r w:rsidRPr="00137D61">
        <w:rPr>
          <w:szCs w:val="24"/>
        </w:rPr>
        <w:t>.</w:t>
      </w:r>
      <w:proofErr w:type="spellEnd"/>
    </w:p>
    <w:p w:rsidR="008E286E" w:rsidRDefault="008E286E" w:rsidP="008E286E">
      <w:pPr>
        <w:pStyle w:val="Ttulo3"/>
      </w:pPr>
      <w:bookmarkStart w:id="33" w:name="_Toc442435696"/>
      <w:r>
        <w:t xml:space="preserve">Topografia, relevo e </w:t>
      </w:r>
      <w:proofErr w:type="gramStart"/>
      <w:r>
        <w:t>geologia</w:t>
      </w:r>
      <w:bookmarkEnd w:id="33"/>
      <w:proofErr w:type="gramEnd"/>
    </w:p>
    <w:p w:rsidR="001E28A0" w:rsidRPr="0039638C" w:rsidRDefault="001E28A0" w:rsidP="001E28A0">
      <w:pPr>
        <w:pStyle w:val="Default"/>
        <w:spacing w:line="360" w:lineRule="auto"/>
        <w:ind w:firstLine="425"/>
        <w:jc w:val="both"/>
        <w:rPr>
          <w:rFonts w:eastAsia="Times New Roman" w:cs="Times New Roman"/>
          <w:color w:val="auto"/>
          <w:szCs w:val="20"/>
        </w:rPr>
      </w:pPr>
      <w:r w:rsidRPr="0039638C">
        <w:rPr>
          <w:rFonts w:eastAsia="Times New Roman" w:cs="Times New Roman"/>
          <w:color w:val="auto"/>
          <w:szCs w:val="20"/>
        </w:rPr>
        <w:t>De acordo com IPT (1981), a área do município encontra-se na região geomorfológica do Planalto Atlântico, caracterizado por terras altas, constituídas predominantemente por rochas cristalinas pré-cambrianas e cambro-</w:t>
      </w:r>
      <w:proofErr w:type="spellStart"/>
      <w:r w:rsidRPr="0039638C">
        <w:rPr>
          <w:rFonts w:eastAsia="Times New Roman" w:cs="Times New Roman"/>
          <w:color w:val="auto"/>
          <w:szCs w:val="20"/>
        </w:rPr>
        <w:t>ordovicianas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, cortadas por intrusivas básicas e alcalinas mesozoico-terciárias, e pelas coberturas da bacia sedimentar de Taubaté. Os terrenos do município pertencem à Zona do Médio Vale do Paraíba, subzona de Colinas Sedimentares. </w:t>
      </w:r>
    </w:p>
    <w:p w:rsidR="001E28A0" w:rsidRPr="0039638C" w:rsidRDefault="001E28A0" w:rsidP="001E28A0">
      <w:pPr>
        <w:pStyle w:val="Default"/>
        <w:spacing w:line="360" w:lineRule="auto"/>
        <w:ind w:firstLine="425"/>
        <w:jc w:val="both"/>
        <w:rPr>
          <w:rFonts w:eastAsia="Times New Roman" w:cs="Times New Roman"/>
          <w:color w:val="auto"/>
          <w:szCs w:val="20"/>
        </w:rPr>
      </w:pPr>
      <w:r w:rsidRPr="0039638C">
        <w:rPr>
          <w:rFonts w:eastAsia="Times New Roman" w:cs="Times New Roman"/>
          <w:color w:val="auto"/>
          <w:szCs w:val="20"/>
        </w:rPr>
        <w:t>São encontrados relevos de Degradação em Planaltos Dissecados</w:t>
      </w:r>
      <w:r w:rsidR="005752B0">
        <w:rPr>
          <w:rFonts w:eastAsia="Times New Roman" w:cs="Times New Roman"/>
          <w:color w:val="auto"/>
          <w:szCs w:val="20"/>
        </w:rPr>
        <w:t xml:space="preserve"> (111)</w:t>
      </w:r>
      <w:r w:rsidRPr="0039638C">
        <w:rPr>
          <w:rFonts w:eastAsia="Times New Roman" w:cs="Times New Roman"/>
          <w:color w:val="auto"/>
          <w:szCs w:val="20"/>
        </w:rPr>
        <w:t xml:space="preserve">, representados por Relevo </w:t>
      </w:r>
      <w:proofErr w:type="spellStart"/>
      <w:r w:rsidRPr="0039638C">
        <w:rPr>
          <w:rFonts w:eastAsia="Times New Roman" w:cs="Times New Roman"/>
          <w:color w:val="auto"/>
          <w:szCs w:val="20"/>
        </w:rPr>
        <w:t>Colinoso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com declividades baixas, de até 15%, e amplitudes locais inferiores a 100 m. Há também relevo de Agradação Continental. </w:t>
      </w:r>
    </w:p>
    <w:p w:rsidR="001E28A0" w:rsidRPr="0039638C" w:rsidRDefault="001E28A0" w:rsidP="001E28A0">
      <w:pPr>
        <w:pStyle w:val="Default"/>
        <w:spacing w:line="360" w:lineRule="auto"/>
        <w:ind w:firstLine="425"/>
        <w:jc w:val="both"/>
        <w:rPr>
          <w:rFonts w:eastAsia="Times New Roman" w:cs="Times New Roman"/>
          <w:color w:val="auto"/>
          <w:szCs w:val="20"/>
        </w:rPr>
      </w:pPr>
      <w:r w:rsidRPr="0039638C">
        <w:rPr>
          <w:rFonts w:eastAsia="Times New Roman" w:cs="Times New Roman"/>
          <w:color w:val="auto"/>
          <w:szCs w:val="20"/>
        </w:rPr>
        <w:t xml:space="preserve">O Relevo </w:t>
      </w:r>
      <w:proofErr w:type="spellStart"/>
      <w:r w:rsidRPr="0039638C">
        <w:rPr>
          <w:rFonts w:eastAsia="Times New Roman" w:cs="Times New Roman"/>
          <w:color w:val="auto"/>
          <w:szCs w:val="20"/>
        </w:rPr>
        <w:t>Colinoso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é representado por Colinas Pequenas com Espigões Locais (214), onde predominam interflúvios sem orientação, com área inferior a </w:t>
      </w:r>
      <w:proofErr w:type="gramStart"/>
      <w:r w:rsidRPr="0039638C">
        <w:rPr>
          <w:rFonts w:eastAsia="Times New Roman" w:cs="Times New Roman"/>
          <w:color w:val="auto"/>
          <w:szCs w:val="20"/>
        </w:rPr>
        <w:t>1</w:t>
      </w:r>
      <w:proofErr w:type="gramEnd"/>
      <w:r w:rsidRPr="0039638C">
        <w:rPr>
          <w:rFonts w:eastAsia="Times New Roman" w:cs="Times New Roman"/>
          <w:color w:val="auto"/>
          <w:szCs w:val="20"/>
        </w:rPr>
        <w:t xml:space="preserve"> km², topos aplainados a arredondados, vertentes ravinadas com perfis convexos a retilíneos, drenagem de média a baixa densidade, padrão subparalelo a </w:t>
      </w:r>
      <w:proofErr w:type="spellStart"/>
      <w:r w:rsidRPr="0039638C">
        <w:rPr>
          <w:rFonts w:eastAsia="Times New Roman" w:cs="Times New Roman"/>
          <w:color w:val="auto"/>
          <w:szCs w:val="20"/>
        </w:rPr>
        <w:t>dendrítico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, vales fechados, com planícies aluviais interiores restritas. Ocorrem também Colinas Amplas (212), onde predominam interflúvios com área superior a </w:t>
      </w:r>
      <w:proofErr w:type="gramStart"/>
      <w:r w:rsidRPr="0039638C">
        <w:rPr>
          <w:rFonts w:eastAsia="Times New Roman" w:cs="Times New Roman"/>
          <w:color w:val="auto"/>
          <w:szCs w:val="20"/>
        </w:rPr>
        <w:t>4</w:t>
      </w:r>
      <w:proofErr w:type="gramEnd"/>
      <w:r w:rsidRPr="0039638C">
        <w:rPr>
          <w:rFonts w:eastAsia="Times New Roman" w:cs="Times New Roman"/>
          <w:color w:val="auto"/>
          <w:szCs w:val="20"/>
        </w:rPr>
        <w:t xml:space="preserve"> km</w:t>
      </w:r>
      <w:r w:rsidR="005A2902">
        <w:rPr>
          <w:rFonts w:eastAsia="Times New Roman" w:cs="Times New Roman"/>
          <w:color w:val="auto"/>
          <w:szCs w:val="20"/>
        </w:rPr>
        <w:t>²</w:t>
      </w:r>
      <w:r w:rsidRPr="0039638C">
        <w:rPr>
          <w:rFonts w:eastAsia="Times New Roman" w:cs="Times New Roman"/>
          <w:color w:val="auto"/>
          <w:szCs w:val="20"/>
        </w:rPr>
        <w:t xml:space="preserve">, topos extensos e aplainados, vertentes com perfis retilíneos a convexos, drenagem de baixa densidade, padrão </w:t>
      </w:r>
      <w:proofErr w:type="spellStart"/>
      <w:r w:rsidRPr="0039638C">
        <w:rPr>
          <w:rFonts w:eastAsia="Times New Roman" w:cs="Times New Roman"/>
          <w:color w:val="auto"/>
          <w:szCs w:val="20"/>
        </w:rPr>
        <w:t>subdendrítico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, vales abertos, planícies aluviais interiores restritas, com presença eventual de lagoas perenes ou intermitentes. </w:t>
      </w:r>
    </w:p>
    <w:p w:rsidR="001E28A0" w:rsidRPr="0039638C" w:rsidRDefault="001E28A0" w:rsidP="001E28A0">
      <w:pPr>
        <w:pStyle w:val="Default"/>
        <w:spacing w:line="360" w:lineRule="auto"/>
        <w:ind w:firstLine="425"/>
        <w:jc w:val="both"/>
        <w:rPr>
          <w:rFonts w:eastAsia="Times New Roman" w:cs="Times New Roman"/>
          <w:color w:val="auto"/>
          <w:szCs w:val="20"/>
        </w:rPr>
      </w:pPr>
      <w:r w:rsidRPr="0039638C">
        <w:rPr>
          <w:rFonts w:eastAsia="Times New Roman" w:cs="Times New Roman"/>
          <w:color w:val="auto"/>
          <w:szCs w:val="20"/>
        </w:rPr>
        <w:t xml:space="preserve">O relevo de Agradação Continental é composto por Planícies Aluviais, terrenos baixos e mais ou menos planos, junto às margens dos rios, sujeitos periodicamente a inundações. </w:t>
      </w:r>
    </w:p>
    <w:p w:rsidR="00866087" w:rsidRDefault="001E28A0" w:rsidP="001E28A0">
      <w:pPr>
        <w:pStyle w:val="Default"/>
        <w:spacing w:line="360" w:lineRule="auto"/>
        <w:ind w:firstLine="425"/>
        <w:jc w:val="both"/>
        <w:rPr>
          <w:rFonts w:eastAsia="Times New Roman" w:cs="Times New Roman"/>
          <w:color w:val="auto"/>
          <w:szCs w:val="20"/>
        </w:rPr>
      </w:pPr>
      <w:r w:rsidRPr="0039638C">
        <w:rPr>
          <w:rFonts w:eastAsia="Times New Roman" w:cs="Times New Roman"/>
          <w:color w:val="auto"/>
          <w:szCs w:val="20"/>
        </w:rPr>
        <w:t xml:space="preserve">A </w:t>
      </w:r>
      <w:r w:rsidR="0039638C" w:rsidRPr="0039638C">
        <w:rPr>
          <w:rFonts w:eastAsia="Times New Roman" w:cs="Times New Roman"/>
          <w:color w:val="auto"/>
          <w:szCs w:val="20"/>
        </w:rPr>
        <w:t>figura a seguir</w:t>
      </w:r>
      <w:r w:rsidRPr="0039638C">
        <w:rPr>
          <w:rFonts w:eastAsia="Times New Roman" w:cs="Times New Roman"/>
          <w:color w:val="auto"/>
          <w:szCs w:val="20"/>
        </w:rPr>
        <w:t xml:space="preserve"> </w:t>
      </w:r>
      <w:proofErr w:type="spellStart"/>
      <w:r w:rsidR="000B721E">
        <w:rPr>
          <w:rFonts w:eastAsia="Times New Roman" w:cs="Times New Roman"/>
          <w:color w:val="auto"/>
          <w:szCs w:val="20"/>
        </w:rPr>
        <w:t>ikustra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a representação cartográfica das principais formas de relevo que ocorrem no município.</w:t>
      </w:r>
    </w:p>
    <w:p w:rsidR="00C662F3" w:rsidRPr="0039638C" w:rsidRDefault="00245260" w:rsidP="00245260">
      <w:pPr>
        <w:pStyle w:val="Imagens"/>
      </w:pPr>
      <w:r>
        <w:lastRenderedPageBreak/>
        <w:drawing>
          <wp:inline distT="0" distB="0" distL="0" distR="0" wp14:anchorId="79B30BA8" wp14:editId="64D32351">
            <wp:extent cx="6196503" cy="7867650"/>
            <wp:effectExtent l="0" t="0" r="0" b="0"/>
            <wp:docPr id="84" name="Imagem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6872" cy="7868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38C" w:rsidRDefault="001D6C1E" w:rsidP="008D3D8C">
      <w:pPr>
        <w:pStyle w:val="Fig"/>
      </w:pPr>
      <w:r>
        <w:t xml:space="preserve">Mapa geológico </w:t>
      </w:r>
      <w:r w:rsidR="0039638C">
        <w:t>ampliado do município de Potim</w:t>
      </w:r>
    </w:p>
    <w:p w:rsidR="00866087" w:rsidRDefault="001D6C1E" w:rsidP="00D96D0D">
      <w:pPr>
        <w:pStyle w:val="Fonte"/>
        <w:rPr>
          <w:szCs w:val="22"/>
        </w:rPr>
      </w:pPr>
      <w:r w:rsidRPr="0039638C">
        <w:rPr>
          <w:rStyle w:val="FonteChar"/>
        </w:rPr>
        <w:t xml:space="preserve">Fonte: Mapa Geológico </w:t>
      </w:r>
      <w:r w:rsidRPr="00D96D0D">
        <w:rPr>
          <w:rStyle w:val="FonteChar"/>
        </w:rPr>
        <w:t>do</w:t>
      </w:r>
      <w:r w:rsidRPr="0039638C">
        <w:rPr>
          <w:rStyle w:val="FonteChar"/>
        </w:rPr>
        <w:t xml:space="preserve"> Estado de São Paulo (</w:t>
      </w:r>
      <w:proofErr w:type="spellStart"/>
      <w:r w:rsidRPr="0039638C">
        <w:rPr>
          <w:rStyle w:val="FonteChar"/>
        </w:rPr>
        <w:t>Perrota</w:t>
      </w:r>
      <w:proofErr w:type="spellEnd"/>
      <w:r w:rsidRPr="0039638C">
        <w:rPr>
          <w:rStyle w:val="FonteChar"/>
        </w:rPr>
        <w:t xml:space="preserve"> </w:t>
      </w:r>
      <w:proofErr w:type="gramStart"/>
      <w:r w:rsidRPr="0039638C">
        <w:rPr>
          <w:rStyle w:val="FonteChar"/>
        </w:rPr>
        <w:t>et</w:t>
      </w:r>
      <w:proofErr w:type="gramEnd"/>
      <w:r w:rsidRPr="0039638C">
        <w:rPr>
          <w:rStyle w:val="FonteChar"/>
        </w:rPr>
        <w:t xml:space="preserve"> al.,</w:t>
      </w:r>
      <w:r>
        <w:rPr>
          <w:szCs w:val="22"/>
        </w:rPr>
        <w:t xml:space="preserve"> 2006).</w:t>
      </w:r>
    </w:p>
    <w:p w:rsidR="00C662F3" w:rsidRPr="0039638C" w:rsidRDefault="00C662F3" w:rsidP="001E28A0">
      <w:pPr>
        <w:pStyle w:val="Default"/>
        <w:spacing w:line="360" w:lineRule="auto"/>
        <w:ind w:firstLine="425"/>
        <w:jc w:val="both"/>
        <w:rPr>
          <w:rFonts w:eastAsia="Times New Roman" w:cs="Times New Roman"/>
          <w:color w:val="auto"/>
          <w:szCs w:val="20"/>
        </w:rPr>
      </w:pPr>
      <w:r w:rsidRPr="0039638C">
        <w:rPr>
          <w:rFonts w:eastAsia="Times New Roman" w:cs="Times New Roman"/>
          <w:color w:val="auto"/>
          <w:szCs w:val="20"/>
        </w:rPr>
        <w:lastRenderedPageBreak/>
        <w:t xml:space="preserve">No município de Potim ocorrem rochas sedimentares do Grupo Taubaté e sedimentos quaternários. </w:t>
      </w:r>
    </w:p>
    <w:p w:rsidR="00C662F3" w:rsidRPr="0039638C" w:rsidRDefault="00C662F3" w:rsidP="001E28A0">
      <w:pPr>
        <w:pStyle w:val="Default"/>
        <w:spacing w:line="360" w:lineRule="auto"/>
        <w:ind w:firstLine="425"/>
        <w:jc w:val="both"/>
        <w:rPr>
          <w:rFonts w:eastAsia="Times New Roman" w:cs="Times New Roman"/>
          <w:color w:val="auto"/>
          <w:szCs w:val="20"/>
        </w:rPr>
      </w:pPr>
      <w:r w:rsidRPr="009F61DC">
        <w:rPr>
          <w:rFonts w:eastAsia="Times New Roman" w:cs="Times New Roman"/>
          <w:color w:val="auto"/>
          <w:szCs w:val="20"/>
        </w:rPr>
        <w:t xml:space="preserve">A </w:t>
      </w:r>
      <w:r w:rsidR="005752B0" w:rsidRPr="009F61DC">
        <w:rPr>
          <w:rFonts w:eastAsia="Times New Roman" w:cs="Times New Roman"/>
          <w:color w:val="auto"/>
          <w:szCs w:val="20"/>
        </w:rPr>
        <w:t>figura a seguir</w:t>
      </w:r>
      <w:r w:rsidRPr="009F61DC">
        <w:rPr>
          <w:rFonts w:eastAsia="Times New Roman" w:cs="Times New Roman"/>
          <w:color w:val="auto"/>
          <w:szCs w:val="20"/>
        </w:rPr>
        <w:t xml:space="preserve"> apresenta a distribuição das unidades </w:t>
      </w:r>
      <w:proofErr w:type="spellStart"/>
      <w:r w:rsidRPr="009F61DC">
        <w:rPr>
          <w:rFonts w:eastAsia="Times New Roman" w:cs="Times New Roman"/>
          <w:color w:val="auto"/>
          <w:szCs w:val="20"/>
        </w:rPr>
        <w:t>litoestratigráficas</w:t>
      </w:r>
      <w:proofErr w:type="spellEnd"/>
      <w:r w:rsidRPr="009F61DC">
        <w:rPr>
          <w:rFonts w:eastAsia="Times New Roman" w:cs="Times New Roman"/>
          <w:color w:val="auto"/>
          <w:szCs w:val="20"/>
        </w:rPr>
        <w:t xml:space="preserve"> no município, de acordo com </w:t>
      </w:r>
      <w:proofErr w:type="spellStart"/>
      <w:r w:rsidRPr="009F61DC">
        <w:rPr>
          <w:rFonts w:eastAsia="Times New Roman" w:cs="Times New Roman"/>
          <w:color w:val="auto"/>
          <w:szCs w:val="20"/>
        </w:rPr>
        <w:t>Perrota</w:t>
      </w:r>
      <w:proofErr w:type="spellEnd"/>
      <w:r w:rsidRPr="009F61DC">
        <w:rPr>
          <w:rFonts w:eastAsia="Times New Roman" w:cs="Times New Roman"/>
          <w:color w:val="auto"/>
          <w:szCs w:val="20"/>
        </w:rPr>
        <w:t xml:space="preserve"> </w:t>
      </w:r>
      <w:proofErr w:type="gramStart"/>
      <w:r w:rsidRPr="009F61DC">
        <w:rPr>
          <w:rFonts w:eastAsia="Times New Roman" w:cs="Times New Roman"/>
          <w:color w:val="auto"/>
          <w:szCs w:val="20"/>
        </w:rPr>
        <w:t>et</w:t>
      </w:r>
      <w:proofErr w:type="gramEnd"/>
      <w:r w:rsidRPr="009F61DC">
        <w:rPr>
          <w:rFonts w:eastAsia="Times New Roman" w:cs="Times New Roman"/>
          <w:color w:val="auto"/>
          <w:szCs w:val="20"/>
        </w:rPr>
        <w:t xml:space="preserve"> al. (2006).</w:t>
      </w:r>
      <w:r w:rsidRPr="0039638C">
        <w:rPr>
          <w:rFonts w:eastAsia="Times New Roman" w:cs="Times New Roman"/>
          <w:color w:val="auto"/>
          <w:szCs w:val="20"/>
        </w:rPr>
        <w:t xml:space="preserve"> </w:t>
      </w:r>
    </w:p>
    <w:p w:rsidR="00C662F3" w:rsidRPr="0039638C" w:rsidRDefault="00C662F3" w:rsidP="001E28A0">
      <w:pPr>
        <w:pStyle w:val="Default"/>
        <w:spacing w:line="360" w:lineRule="auto"/>
        <w:ind w:firstLine="425"/>
        <w:jc w:val="both"/>
        <w:rPr>
          <w:rFonts w:eastAsia="Times New Roman" w:cs="Times New Roman"/>
          <w:color w:val="auto"/>
          <w:szCs w:val="20"/>
        </w:rPr>
      </w:pPr>
      <w:r w:rsidRPr="0039638C">
        <w:rPr>
          <w:rFonts w:eastAsia="Times New Roman" w:cs="Times New Roman"/>
          <w:color w:val="auto"/>
          <w:szCs w:val="20"/>
        </w:rPr>
        <w:t xml:space="preserve">O Grupo Taubaté, segundo </w:t>
      </w:r>
      <w:proofErr w:type="spellStart"/>
      <w:r w:rsidRPr="0039638C">
        <w:rPr>
          <w:rFonts w:eastAsia="Times New Roman" w:cs="Times New Roman"/>
          <w:color w:val="auto"/>
          <w:szCs w:val="20"/>
        </w:rPr>
        <w:t>Riccomini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(1989), corresponde aos depósitos </w:t>
      </w:r>
    </w:p>
    <w:p w:rsidR="00C662F3" w:rsidRPr="0039638C" w:rsidRDefault="00C662F3" w:rsidP="00C662F3">
      <w:pPr>
        <w:pStyle w:val="Default"/>
        <w:spacing w:line="360" w:lineRule="auto"/>
        <w:jc w:val="both"/>
        <w:rPr>
          <w:rFonts w:eastAsia="Times New Roman" w:cs="Times New Roman"/>
          <w:color w:val="auto"/>
          <w:szCs w:val="20"/>
        </w:rPr>
      </w:pPr>
      <w:proofErr w:type="gramStart"/>
      <w:r w:rsidRPr="0039638C">
        <w:rPr>
          <w:rFonts w:eastAsia="Times New Roman" w:cs="Times New Roman"/>
          <w:color w:val="auto"/>
          <w:szCs w:val="20"/>
        </w:rPr>
        <w:t>sedimentares</w:t>
      </w:r>
      <w:proofErr w:type="gramEnd"/>
      <w:r w:rsidRPr="0039638C">
        <w:rPr>
          <w:rFonts w:eastAsia="Times New Roman" w:cs="Times New Roman"/>
          <w:color w:val="auto"/>
          <w:szCs w:val="20"/>
        </w:rPr>
        <w:t xml:space="preserve"> continentais </w:t>
      </w:r>
      <w:proofErr w:type="spellStart"/>
      <w:r w:rsidRPr="0039638C">
        <w:rPr>
          <w:rFonts w:eastAsia="Times New Roman" w:cs="Times New Roman"/>
          <w:color w:val="auto"/>
          <w:szCs w:val="20"/>
        </w:rPr>
        <w:t>paleógenos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, relacionados ao preenchimento </w:t>
      </w:r>
      <w:proofErr w:type="spellStart"/>
      <w:r w:rsidRPr="0039638C">
        <w:rPr>
          <w:rFonts w:eastAsia="Times New Roman" w:cs="Times New Roman"/>
          <w:color w:val="auto"/>
          <w:szCs w:val="20"/>
        </w:rPr>
        <w:t>vulcano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-sedimentar do </w:t>
      </w:r>
      <w:proofErr w:type="spellStart"/>
      <w:r w:rsidRPr="0039638C">
        <w:rPr>
          <w:rFonts w:eastAsia="Times New Roman" w:cs="Times New Roman"/>
          <w:color w:val="auto"/>
          <w:szCs w:val="20"/>
        </w:rPr>
        <w:t>Rift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Continental do Sudeste do Brasil. Na área, é representado pela Formação Resende, unidade basal e lateral da planície aluvial de rios entrelaçados, associada a um sistema de leques aluviais. De acordo com </w:t>
      </w:r>
      <w:proofErr w:type="spellStart"/>
      <w:r w:rsidRPr="0039638C">
        <w:rPr>
          <w:rFonts w:eastAsia="Times New Roman" w:cs="Times New Roman"/>
          <w:color w:val="auto"/>
          <w:szCs w:val="20"/>
        </w:rPr>
        <w:t>Perrota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</w:t>
      </w:r>
      <w:proofErr w:type="gramStart"/>
      <w:r w:rsidRPr="0039638C">
        <w:rPr>
          <w:rFonts w:eastAsia="Times New Roman" w:cs="Times New Roman"/>
          <w:color w:val="auto"/>
          <w:szCs w:val="20"/>
        </w:rPr>
        <w:t>et</w:t>
      </w:r>
      <w:proofErr w:type="gramEnd"/>
      <w:r w:rsidRPr="0039638C">
        <w:rPr>
          <w:rFonts w:eastAsia="Times New Roman" w:cs="Times New Roman"/>
          <w:color w:val="auto"/>
          <w:szCs w:val="20"/>
        </w:rPr>
        <w:t xml:space="preserve"> al. (2006), a Formação Resende é composta por </w:t>
      </w:r>
      <w:proofErr w:type="spellStart"/>
      <w:r w:rsidRPr="0039638C">
        <w:rPr>
          <w:rFonts w:eastAsia="Times New Roman" w:cs="Times New Roman"/>
          <w:color w:val="auto"/>
          <w:szCs w:val="20"/>
        </w:rPr>
        <w:t>diamictito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e conglomerado com seixos, blocos e matacões em matriz </w:t>
      </w:r>
      <w:proofErr w:type="spellStart"/>
      <w:r w:rsidRPr="0039638C">
        <w:rPr>
          <w:rFonts w:eastAsia="Times New Roman" w:cs="Times New Roman"/>
          <w:color w:val="auto"/>
          <w:szCs w:val="20"/>
        </w:rPr>
        <w:t>lamítica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arenosa e gradação normal ou inversa, crostas </w:t>
      </w:r>
      <w:proofErr w:type="spellStart"/>
      <w:r w:rsidRPr="0039638C">
        <w:rPr>
          <w:rFonts w:eastAsia="Times New Roman" w:cs="Times New Roman"/>
          <w:color w:val="auto"/>
          <w:szCs w:val="20"/>
        </w:rPr>
        <w:t>calcíticas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, </w:t>
      </w:r>
      <w:proofErr w:type="spellStart"/>
      <w:r w:rsidRPr="0039638C">
        <w:rPr>
          <w:rFonts w:eastAsia="Times New Roman" w:cs="Times New Roman"/>
          <w:color w:val="auto"/>
          <w:szCs w:val="20"/>
        </w:rPr>
        <w:t>lamito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 arenoso e arenito, com estratificação cruzada acanalada e níveis </w:t>
      </w:r>
      <w:proofErr w:type="spellStart"/>
      <w:r w:rsidRPr="0039638C">
        <w:rPr>
          <w:rFonts w:eastAsia="Times New Roman" w:cs="Times New Roman"/>
          <w:color w:val="auto"/>
          <w:szCs w:val="20"/>
        </w:rPr>
        <w:t>conglomeráticos</w:t>
      </w:r>
      <w:proofErr w:type="spellEnd"/>
      <w:r w:rsidRPr="0039638C">
        <w:rPr>
          <w:rFonts w:eastAsia="Times New Roman" w:cs="Times New Roman"/>
          <w:color w:val="auto"/>
          <w:szCs w:val="20"/>
        </w:rPr>
        <w:t xml:space="preserve">, de ambiente continental fluvial de rios entrelaçados e leques aluviais. </w:t>
      </w:r>
    </w:p>
    <w:p w:rsidR="00C662F3" w:rsidRDefault="00C662F3" w:rsidP="00C662F3">
      <w:pPr>
        <w:pStyle w:val="EstiloPrimeiralinha075cm"/>
      </w:pPr>
      <w:r w:rsidRPr="0039638C">
        <w:t xml:space="preserve">Os sedimentos quaternários correspondem aos depósitos </w:t>
      </w:r>
      <w:proofErr w:type="spellStart"/>
      <w:r w:rsidRPr="0039638C">
        <w:t>aluvionares</w:t>
      </w:r>
      <w:proofErr w:type="spellEnd"/>
      <w:r w:rsidRPr="0039638C">
        <w:t xml:space="preserve"> representados por areia, areia quartzosa, cascalheira, </w:t>
      </w:r>
      <w:proofErr w:type="spellStart"/>
      <w:r w:rsidRPr="0039638C">
        <w:t>silte</w:t>
      </w:r>
      <w:proofErr w:type="spellEnd"/>
      <w:r w:rsidRPr="0039638C">
        <w:t>, argila e, localmente, turfa.</w:t>
      </w:r>
    </w:p>
    <w:p w:rsidR="00D96D0D" w:rsidRDefault="00401DDE" w:rsidP="0039638C">
      <w:pPr>
        <w:pStyle w:val="Imagens"/>
      </w:pPr>
      <w:r>
        <w:lastRenderedPageBreak/>
        <w:drawing>
          <wp:inline distT="0" distB="0" distL="0" distR="0" wp14:anchorId="12FEBADD" wp14:editId="51535AFE">
            <wp:extent cx="5876925" cy="8098217"/>
            <wp:effectExtent l="0" t="0" r="0" b="0"/>
            <wp:docPr id="86" name="Imagem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5423" cy="8096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6D0D" w:rsidRDefault="001D6C1E" w:rsidP="008D3D8C">
      <w:pPr>
        <w:pStyle w:val="Fig"/>
      </w:pPr>
      <w:r>
        <w:t xml:space="preserve">Mapa geomorfológico </w:t>
      </w:r>
      <w:r w:rsidR="00D96D0D">
        <w:t>ampliado do município de Potim</w:t>
      </w:r>
    </w:p>
    <w:p w:rsidR="00C662F3" w:rsidRPr="001D6C1E" w:rsidRDefault="001D6C1E" w:rsidP="00D96D0D">
      <w:pPr>
        <w:pStyle w:val="Fonte"/>
      </w:pPr>
      <w:r>
        <w:t>Fonte: Mapa Geomorfológico do estado de São Paulo (IPT, 1981).</w:t>
      </w:r>
    </w:p>
    <w:p w:rsidR="008E286E" w:rsidRPr="00952A30" w:rsidRDefault="008E286E" w:rsidP="008E286E">
      <w:pPr>
        <w:pStyle w:val="Ttulo3"/>
      </w:pPr>
      <w:bookmarkStart w:id="34" w:name="_Toc442435697"/>
      <w:r w:rsidRPr="00952A30">
        <w:lastRenderedPageBreak/>
        <w:t>Vegetação</w:t>
      </w:r>
      <w:bookmarkEnd w:id="34"/>
    </w:p>
    <w:p w:rsidR="008E286E" w:rsidRDefault="00952A30" w:rsidP="008E286E">
      <w:pPr>
        <w:pStyle w:val="EstiloPrimeiralinha075cm"/>
      </w:pPr>
      <w:r>
        <w:t>Segundo o Plano Municipal de Saneamento o município de Potim possui menos de 3% de seu território, aproximadamente 126 ha, coberto com vegetação natural remanescente, classificada como Floresta Ombrófila Densa</w:t>
      </w:r>
      <w:r w:rsidR="00717826">
        <w:t>. A cobertura vegetal predominante na região é composta basicamente por pastagens</w:t>
      </w:r>
      <w:r w:rsidR="000A5BA6">
        <w:t xml:space="preserve"> e algumas lavouras</w:t>
      </w:r>
      <w:r w:rsidR="008E286E">
        <w:t>.</w:t>
      </w:r>
    </w:p>
    <w:p w:rsidR="008E286E" w:rsidRDefault="008E286E" w:rsidP="008E286E">
      <w:pPr>
        <w:pStyle w:val="Ttulo3"/>
      </w:pPr>
      <w:bookmarkStart w:id="35" w:name="_Toc442435698"/>
      <w:r>
        <w:t>Bacia hidrográfica</w:t>
      </w:r>
      <w:bookmarkEnd w:id="35"/>
    </w:p>
    <w:p w:rsidR="008E286E" w:rsidRDefault="008E286E" w:rsidP="008E286E">
      <w:pPr>
        <w:pStyle w:val="EstiloPrimeiralinha075cm"/>
      </w:pPr>
      <w:r>
        <w:t>O municípi</w:t>
      </w:r>
      <w:r w:rsidR="002B5345">
        <w:t xml:space="preserve">o de </w:t>
      </w:r>
      <w:r w:rsidR="00F73BBC">
        <w:t>Potim</w:t>
      </w:r>
      <w:r w:rsidR="002B5345">
        <w:t xml:space="preserve"> está inserido na Bacia H</w:t>
      </w:r>
      <w:r>
        <w:t>idrográfica do Rio Paraíba do Sul. Os principais cursos d’água que cortam o município são</w:t>
      </w:r>
      <w:r w:rsidR="000B53BD">
        <w:t xml:space="preserve"> </w:t>
      </w:r>
      <w:r w:rsidR="007D188C">
        <w:t xml:space="preserve">o Córrego </w:t>
      </w:r>
      <w:proofErr w:type="spellStart"/>
      <w:r w:rsidR="007D188C">
        <w:t>Putim</w:t>
      </w:r>
      <w:proofErr w:type="spellEnd"/>
      <w:r w:rsidR="00EA1F65">
        <w:t xml:space="preserve">, </w:t>
      </w:r>
      <w:r w:rsidR="007D188C">
        <w:t>Córrego do Rosário, Ribeirão dos</w:t>
      </w:r>
      <w:r w:rsidR="00EA1F65">
        <w:t xml:space="preserve"> Buenos, além do Rio Paraíba do Sul, na divisa com o município de Aparecida.</w:t>
      </w:r>
    </w:p>
    <w:p w:rsidR="008E286E" w:rsidRPr="00185E9B" w:rsidRDefault="008E286E" w:rsidP="00513070">
      <w:pPr>
        <w:pStyle w:val="Ttulo2"/>
      </w:pPr>
      <w:bookmarkStart w:id="36" w:name="_Toc442435699"/>
      <w:r w:rsidRPr="00185E9B">
        <w:t>Uso e Ocupação do Solo</w:t>
      </w:r>
      <w:bookmarkEnd w:id="36"/>
    </w:p>
    <w:p w:rsidR="00A71977" w:rsidRDefault="00AE5553" w:rsidP="00A71977">
      <w:pPr>
        <w:pStyle w:val="EstiloPrimeiralinha075cm"/>
      </w:pPr>
      <w:r>
        <w:t xml:space="preserve">A ocupação da sede municipal ocorreu na área </w:t>
      </w:r>
      <w:r w:rsidR="00817C73">
        <w:t>central, no entorno da Capela do Senhor Bom Jesus</w:t>
      </w:r>
      <w:r w:rsidR="003D621C">
        <w:t xml:space="preserve"> em 1772, de onde o povoado desenvolveu-se lentamente e tornou-se uma vila de pescadores e trabalhadores rurais</w:t>
      </w:r>
      <w:r w:rsidR="00703869">
        <w:t>.</w:t>
      </w:r>
      <w:r w:rsidR="003D621C">
        <w:t xml:space="preserve"> Em 1981 foi elevado a distrito subordinado ao município de Guaratinguetá e sua emancipação ocorreu no ano de 1993. O município é constituído apenas no distrito sede.</w:t>
      </w:r>
    </w:p>
    <w:p w:rsidR="00911D7F" w:rsidRPr="00911D7F" w:rsidRDefault="00911D7F" w:rsidP="00911D7F">
      <w:pPr>
        <w:pStyle w:val="EstiloPrimeiralinha075cm"/>
      </w:pPr>
      <w:r w:rsidRPr="00911D7F">
        <w:rPr>
          <w:rFonts w:eastAsiaTheme="minorHAnsi"/>
        </w:rPr>
        <w:t xml:space="preserve">A zona urbana do município é constituída pelos bairros centro, Chácara Tropical, João Nogueira, Frei Galvão, Vila Olivia, Jardim Cidade </w:t>
      </w:r>
      <w:proofErr w:type="gramStart"/>
      <w:r w:rsidRPr="00911D7F">
        <w:rPr>
          <w:rFonts w:eastAsiaTheme="minorHAnsi"/>
        </w:rPr>
        <w:t>Nova, Jardim</w:t>
      </w:r>
      <w:proofErr w:type="gramEnd"/>
      <w:r w:rsidRPr="00911D7F">
        <w:rPr>
          <w:rFonts w:eastAsiaTheme="minorHAnsi"/>
        </w:rPr>
        <w:t xml:space="preserve"> Alvorada, Morada dos Marques, Vista Alegre e Miguel Vieira</w:t>
      </w:r>
      <w:r>
        <w:rPr>
          <w:rFonts w:eastAsiaTheme="minorHAnsi"/>
        </w:rPr>
        <w:t>.</w:t>
      </w:r>
    </w:p>
    <w:p w:rsidR="00703869" w:rsidRDefault="00703869" w:rsidP="00A71977">
      <w:pPr>
        <w:pStyle w:val="EstiloPrimeiralinha075cm"/>
      </w:pPr>
      <w:r>
        <w:t>Na região central estão concentradas as atividades de comércio e serviços e no entorno dessa uma ocupação residencial de padrão médio.</w:t>
      </w:r>
    </w:p>
    <w:p w:rsidR="00703869" w:rsidRDefault="00380457" w:rsidP="00A71977">
      <w:pPr>
        <w:pStyle w:val="EstiloPrimeiralinha075cm"/>
      </w:pPr>
      <w:r>
        <w:t xml:space="preserve">Observa-se, </w:t>
      </w:r>
      <w:r w:rsidR="003B688E">
        <w:t xml:space="preserve">a tendência de crescimento na região noroeste do município, </w:t>
      </w:r>
      <w:r w:rsidR="009F61DC">
        <w:t>para onde já existem</w:t>
      </w:r>
      <w:r w:rsidR="003B688E">
        <w:t xml:space="preserve">, segundo informações da Secretaria de Planejamento, projetos de implantação de </w:t>
      </w:r>
      <w:r w:rsidR="00137D61">
        <w:t xml:space="preserve">novos </w:t>
      </w:r>
      <w:r w:rsidR="003B688E">
        <w:t>loteamentos</w:t>
      </w:r>
      <w:r w:rsidR="00EB7EC6">
        <w:t>.</w:t>
      </w:r>
    </w:p>
    <w:p w:rsidR="008E286E" w:rsidRPr="00CF6D83" w:rsidRDefault="002572F8" w:rsidP="00513070">
      <w:pPr>
        <w:pStyle w:val="Ttulo2"/>
      </w:pPr>
      <w:bookmarkStart w:id="37" w:name="_Toc442435700"/>
      <w:r>
        <w:t>Informações Socioeconômica</w:t>
      </w:r>
      <w:r w:rsidR="008E286E" w:rsidRPr="00CF6D83">
        <w:t>s / Meio Antrópico</w:t>
      </w:r>
      <w:bookmarkEnd w:id="37"/>
    </w:p>
    <w:p w:rsidR="000362E8" w:rsidRDefault="000362E8" w:rsidP="000362E8">
      <w:pPr>
        <w:pStyle w:val="Ttulo3"/>
        <w:tabs>
          <w:tab w:val="clear" w:pos="1134"/>
          <w:tab w:val="left" w:pos="993"/>
        </w:tabs>
        <w:ind w:right="96"/>
      </w:pPr>
      <w:bookmarkStart w:id="38" w:name="_Toc41886837"/>
      <w:bookmarkStart w:id="39" w:name="_Toc442435701"/>
      <w:r>
        <w:t>População</w:t>
      </w:r>
      <w:bookmarkEnd w:id="38"/>
      <w:bookmarkEnd w:id="39"/>
    </w:p>
    <w:p w:rsidR="000362E8" w:rsidRDefault="002572F8" w:rsidP="000362E8">
      <w:pPr>
        <w:pStyle w:val="EstiloPrimeiralinha075cm"/>
      </w:pPr>
      <w:r>
        <w:t xml:space="preserve">Segundo </w:t>
      </w:r>
      <w:r w:rsidR="00CF6D83">
        <w:t>o Censo 2010 do IBGE, d</w:t>
      </w:r>
      <w:r w:rsidR="000362E8">
        <w:t xml:space="preserve">entre os 645 municípios do estado de </w:t>
      </w:r>
      <w:r w:rsidR="000362E8">
        <w:lastRenderedPageBreak/>
        <w:t xml:space="preserve">São Paulo, </w:t>
      </w:r>
      <w:r w:rsidR="00CF377E">
        <w:t>Potim</w:t>
      </w:r>
      <w:r w:rsidR="000362E8">
        <w:t xml:space="preserve"> é o </w:t>
      </w:r>
      <w:r w:rsidR="00CF551E">
        <w:t>243</w:t>
      </w:r>
      <w:r w:rsidR="000362E8">
        <w:t>º em termos de população</w:t>
      </w:r>
      <w:r w:rsidR="00CF6D83">
        <w:t xml:space="preserve">. </w:t>
      </w:r>
      <w:r w:rsidR="000362E8" w:rsidRPr="0035685F">
        <w:t>Apresenta-se a seguir o quadro evolutivo da população</w:t>
      </w:r>
      <w:r>
        <w:t xml:space="preserve"> do município</w:t>
      </w:r>
      <w:r w:rsidR="000362E8" w:rsidRPr="0035685F">
        <w:t xml:space="preserve"> de </w:t>
      </w:r>
      <w:r w:rsidR="007D62B7">
        <w:t>Potim</w:t>
      </w:r>
      <w:r w:rsidR="000362E8" w:rsidRPr="0035685F">
        <w:t>:</w:t>
      </w:r>
    </w:p>
    <w:p w:rsidR="000362E8" w:rsidRDefault="000362E8" w:rsidP="00ED2F71">
      <w:pPr>
        <w:pStyle w:val="Tabela"/>
        <w:numPr>
          <w:ilvl w:val="0"/>
          <w:numId w:val="17"/>
        </w:numPr>
      </w:pPr>
      <w:r>
        <w:t>População Residente</w:t>
      </w:r>
    </w:p>
    <w:tbl>
      <w:tblPr>
        <w:tblW w:w="4000" w:type="pct"/>
        <w:jc w:val="center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29"/>
        <w:gridCol w:w="1729"/>
        <w:gridCol w:w="1729"/>
        <w:gridCol w:w="1729"/>
      </w:tblGrid>
      <w:tr w:rsidR="000362E8" w:rsidRPr="00640A5B" w:rsidTr="007D62B7">
        <w:trPr>
          <w:jc w:val="center"/>
        </w:trPr>
        <w:tc>
          <w:tcPr>
            <w:tcW w:w="1250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0362E8" w:rsidRPr="000D112B" w:rsidRDefault="000362E8" w:rsidP="000362E8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 w:rsidRPr="000D112B"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ANO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0362E8" w:rsidRPr="000D112B" w:rsidRDefault="000362E8" w:rsidP="000362E8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 w:rsidRPr="000D112B"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URBANA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0362E8" w:rsidRPr="000D112B" w:rsidRDefault="000362E8" w:rsidP="000362E8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 w:rsidRPr="000D112B"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RURAL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0362E8" w:rsidRPr="000D112B" w:rsidRDefault="000362E8" w:rsidP="000362E8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 w:rsidRPr="000D112B"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TOTAL</w:t>
            </w:r>
          </w:p>
        </w:tc>
      </w:tr>
      <w:tr w:rsidR="007D62B7" w:rsidRPr="00640A5B" w:rsidTr="007D62B7">
        <w:trPr>
          <w:jc w:val="center"/>
        </w:trPr>
        <w:tc>
          <w:tcPr>
            <w:tcW w:w="1250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7D62B7" w:rsidRPr="00062167" w:rsidRDefault="007D62B7" w:rsidP="00E7522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 w:rsidRPr="00062167">
              <w:rPr>
                <w:rStyle w:val="textosub1"/>
                <w:rFonts w:ascii="Arial" w:hAnsi="Arial" w:cs="Arial"/>
                <w:sz w:val="22"/>
                <w:szCs w:val="22"/>
              </w:rPr>
              <w:t>2000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7D62B7" w:rsidRPr="00062167" w:rsidRDefault="007D62B7" w:rsidP="00E7522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12.697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7D62B7" w:rsidRPr="00062167" w:rsidRDefault="007D62B7" w:rsidP="00E7522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638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7D62B7" w:rsidRPr="00062167" w:rsidRDefault="007D62B7" w:rsidP="00E7522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13.605</w:t>
            </w:r>
          </w:p>
        </w:tc>
      </w:tr>
      <w:tr w:rsidR="007D62B7" w:rsidRPr="00640A5B" w:rsidTr="007D62B7">
        <w:trPr>
          <w:jc w:val="center"/>
        </w:trPr>
        <w:tc>
          <w:tcPr>
            <w:tcW w:w="1250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7D62B7" w:rsidRPr="00062167" w:rsidRDefault="007D62B7" w:rsidP="00E7522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2010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7D62B7" w:rsidRPr="00062167" w:rsidRDefault="007D62B7" w:rsidP="00E7522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14.709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7D62B7" w:rsidRPr="00062167" w:rsidRDefault="007D62B7" w:rsidP="00E7522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4.688</w:t>
            </w:r>
          </w:p>
        </w:tc>
        <w:tc>
          <w:tcPr>
            <w:tcW w:w="1250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7D62B7" w:rsidRPr="00062167" w:rsidRDefault="007D62B7" w:rsidP="00E7522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19.397</w:t>
            </w:r>
          </w:p>
        </w:tc>
      </w:tr>
    </w:tbl>
    <w:p w:rsidR="000362E8" w:rsidRDefault="000362E8" w:rsidP="000362E8">
      <w:pPr>
        <w:pStyle w:val="Fonte"/>
        <w:rPr>
          <w:rStyle w:val="nfase"/>
          <w:i w:val="0"/>
          <w:iCs w:val="0"/>
        </w:rPr>
      </w:pPr>
      <w:r w:rsidRPr="000362E8">
        <w:rPr>
          <w:rStyle w:val="nfase"/>
          <w:i w:val="0"/>
          <w:iCs w:val="0"/>
        </w:rPr>
        <w:t>Fonte: Fundação Instituto Brasileiro de Geografia e Estatística – IBGE.</w:t>
      </w:r>
    </w:p>
    <w:p w:rsidR="00D33193" w:rsidRPr="004732F8" w:rsidRDefault="00D33193" w:rsidP="00D33193">
      <w:pPr>
        <w:pStyle w:val="EstiloPrimeiralinha075cm"/>
      </w:pPr>
      <w:r w:rsidRPr="004732F8">
        <w:t xml:space="preserve">A Região Administrativa de São José dos Campos </w:t>
      </w:r>
      <w:r>
        <w:t xml:space="preserve">apresentou, </w:t>
      </w:r>
      <w:r w:rsidRPr="004732F8">
        <w:t xml:space="preserve">nos últimos anos, um intenso crescimento populacional </w:t>
      </w:r>
      <w:r>
        <w:t>que se tornou</w:t>
      </w:r>
      <w:r w:rsidRPr="004732F8">
        <w:t xml:space="preserve"> a terceira área de concentração da população paulista, </w:t>
      </w:r>
      <w:r>
        <w:t>ordenada</w:t>
      </w:r>
      <w:r w:rsidRPr="004732F8">
        <w:t xml:space="preserve"> como as maiores taxas entre as regiões paulistas. Em 20</w:t>
      </w:r>
      <w:r>
        <w:t>14</w:t>
      </w:r>
      <w:r w:rsidRPr="004732F8">
        <w:t xml:space="preserve"> a população corresponde a 2,</w:t>
      </w:r>
      <w:r>
        <w:t>35</w:t>
      </w:r>
      <w:r w:rsidRPr="004732F8">
        <w:t xml:space="preserve"> milhões de habitantes, o que representava 5,</w:t>
      </w:r>
      <w:r>
        <w:t>52</w:t>
      </w:r>
      <w:r w:rsidRPr="004732F8">
        <w:t>% do total do Estado.</w:t>
      </w:r>
    </w:p>
    <w:p w:rsidR="00D33193" w:rsidRDefault="00D33193" w:rsidP="00D33193">
      <w:pPr>
        <w:pStyle w:val="EstiloPrimeiralinha075cm"/>
      </w:pPr>
      <w:r w:rsidRPr="007C6A5E">
        <w:t xml:space="preserve">O Município de </w:t>
      </w:r>
      <w:r w:rsidR="00830251" w:rsidRPr="007C6A5E">
        <w:t>Potim</w:t>
      </w:r>
      <w:r w:rsidRPr="007C6A5E">
        <w:t xml:space="preserve">, no período de </w:t>
      </w:r>
      <w:r w:rsidR="007C6A5E" w:rsidRPr="007C6A5E">
        <w:t>2010</w:t>
      </w:r>
      <w:r w:rsidRPr="007C6A5E">
        <w:t xml:space="preserve"> a 2015, cresceu </w:t>
      </w:r>
      <w:r w:rsidR="007C6A5E" w:rsidRPr="007C6A5E">
        <w:t>menos</w:t>
      </w:r>
      <w:r w:rsidRPr="007C6A5E">
        <w:t xml:space="preserve"> que o Estado</w:t>
      </w:r>
      <w:r w:rsidR="00252197">
        <w:t xml:space="preserve"> e que a</w:t>
      </w:r>
      <w:r w:rsidR="00252197" w:rsidRPr="004732F8">
        <w:t xml:space="preserve"> Região Administrativa de São José dos Campos</w:t>
      </w:r>
      <w:r w:rsidRPr="007C6A5E">
        <w:t xml:space="preserve">, </w:t>
      </w:r>
      <w:r w:rsidR="007C6A5E" w:rsidRPr="007C6A5E">
        <w:t>contudo o crescimento foi superior à</w:t>
      </w:r>
      <w:r w:rsidRPr="007C6A5E">
        <w:t xml:space="preserve"> sua Região de Governo</w:t>
      </w:r>
      <w:r w:rsidR="007C6A5E" w:rsidRPr="007C6A5E">
        <w:t xml:space="preserve"> (Guaratinguetá)</w:t>
      </w:r>
      <w:r w:rsidRPr="007C6A5E">
        <w:t>.</w:t>
      </w:r>
    </w:p>
    <w:p w:rsidR="00D33193" w:rsidRDefault="00D33193" w:rsidP="00D33193">
      <w:pPr>
        <w:pStyle w:val="EstiloPrimeiralinha075cm"/>
      </w:pPr>
      <w:r>
        <w:t>A</w:t>
      </w:r>
      <w:r w:rsidRPr="004732F8">
        <w:t xml:space="preserve"> </w:t>
      </w:r>
      <w:r>
        <w:t xml:space="preserve">tabela </w:t>
      </w:r>
      <w:r w:rsidRPr="004732F8">
        <w:t xml:space="preserve">a seguir, apresenta </w:t>
      </w:r>
      <w:r w:rsidRPr="00B422CE">
        <w:t>as taxas geométricas de crescimento anual</w:t>
      </w:r>
      <w:r w:rsidRPr="004732F8">
        <w:t xml:space="preserve"> das populações do Estado de São Paulo, da Região Administrativa de São José dos Campos, Região de Governo de </w:t>
      </w:r>
      <w:r w:rsidR="00830251">
        <w:t>Guaratinguetá</w:t>
      </w:r>
      <w:r w:rsidRPr="004732F8">
        <w:t xml:space="preserve"> e do Município de </w:t>
      </w:r>
      <w:r w:rsidR="00830251">
        <w:t>Potim</w:t>
      </w:r>
      <w:r w:rsidRPr="004732F8">
        <w:t>.</w:t>
      </w:r>
    </w:p>
    <w:p w:rsidR="00D33193" w:rsidRDefault="00D33193" w:rsidP="00830251">
      <w:pPr>
        <w:pStyle w:val="Tabela"/>
        <w:numPr>
          <w:ilvl w:val="0"/>
          <w:numId w:val="17"/>
        </w:numPr>
      </w:pPr>
      <w:r>
        <w:t>Taxas Geométricas de Crescimento</w:t>
      </w:r>
    </w:p>
    <w:tbl>
      <w:tblPr>
        <w:tblW w:w="5000" w:type="pct"/>
        <w:jc w:val="center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369"/>
        <w:gridCol w:w="1302"/>
        <w:gridCol w:w="1470"/>
        <w:gridCol w:w="1504"/>
      </w:tblGrid>
      <w:tr w:rsidR="00B8246D" w:rsidRPr="00640A5B" w:rsidTr="00B8246D">
        <w:trPr>
          <w:jc w:val="center"/>
        </w:trPr>
        <w:tc>
          <w:tcPr>
            <w:tcW w:w="2527" w:type="pct"/>
            <w:vMerge w:val="restart"/>
            <w:shd w:val="clear" w:color="auto" w:fill="BFBFBF" w:themeFill="background1" w:themeFillShade="BF"/>
            <w:vAlign w:val="center"/>
          </w:tcPr>
          <w:p w:rsidR="00B8246D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 xml:space="preserve">ESTADO, REGIÕES E </w:t>
            </w:r>
            <w:proofErr w:type="gramStart"/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MUNICÍPIO</w:t>
            </w:r>
            <w:proofErr w:type="gramEnd"/>
          </w:p>
        </w:tc>
        <w:tc>
          <w:tcPr>
            <w:tcW w:w="2473" w:type="pct"/>
            <w:gridSpan w:val="3"/>
            <w:shd w:val="clear" w:color="auto" w:fill="BFBFBF" w:themeFill="background1" w:themeFillShade="BF"/>
          </w:tcPr>
          <w:p w:rsidR="00B8246D" w:rsidRPr="000D112B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TAXAS GEOMÉTRICAS DE CRESCIMENTO ANUAL DA POPULAÇÃO PERÍODO (em % a.a.)</w:t>
            </w:r>
          </w:p>
        </w:tc>
      </w:tr>
      <w:tr w:rsidR="00B8246D" w:rsidRPr="00640A5B" w:rsidTr="00B8246D">
        <w:trPr>
          <w:jc w:val="center"/>
        </w:trPr>
        <w:tc>
          <w:tcPr>
            <w:tcW w:w="2527" w:type="pct"/>
            <w:vMerge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B8246D" w:rsidRPr="000D112B" w:rsidRDefault="00B8246D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753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B8246D" w:rsidRPr="000D112B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1991-2000</w:t>
            </w:r>
          </w:p>
        </w:tc>
        <w:tc>
          <w:tcPr>
            <w:tcW w:w="850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B8246D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2000-2010</w:t>
            </w:r>
          </w:p>
        </w:tc>
        <w:tc>
          <w:tcPr>
            <w:tcW w:w="870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B8246D" w:rsidRPr="000D112B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2010-2015</w:t>
            </w:r>
          </w:p>
        </w:tc>
      </w:tr>
      <w:tr w:rsidR="00B8246D" w:rsidRPr="00640A5B" w:rsidTr="00B8246D">
        <w:trPr>
          <w:jc w:val="center"/>
        </w:trPr>
        <w:tc>
          <w:tcPr>
            <w:tcW w:w="2527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B8246D" w:rsidRPr="00062167" w:rsidRDefault="00B8246D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Estado de São Paulo</w:t>
            </w:r>
          </w:p>
        </w:tc>
        <w:tc>
          <w:tcPr>
            <w:tcW w:w="753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B8246D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1,90</w:t>
            </w:r>
          </w:p>
        </w:tc>
        <w:tc>
          <w:tcPr>
            <w:tcW w:w="850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B8246D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1,36</w:t>
            </w:r>
          </w:p>
        </w:tc>
        <w:tc>
          <w:tcPr>
            <w:tcW w:w="870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B8246D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0,94</w:t>
            </w:r>
          </w:p>
        </w:tc>
      </w:tr>
      <w:tr w:rsidR="00B8246D" w:rsidRPr="00266FE3" w:rsidTr="00B8246D">
        <w:trPr>
          <w:jc w:val="center"/>
        </w:trPr>
        <w:tc>
          <w:tcPr>
            <w:tcW w:w="2527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B8246D" w:rsidRPr="00062167" w:rsidRDefault="00B8246D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Região Administrativa de São José dos Campos</w:t>
            </w:r>
          </w:p>
        </w:tc>
        <w:tc>
          <w:tcPr>
            <w:tcW w:w="753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B8246D" w:rsidRPr="00062167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2,32</w:t>
            </w:r>
          </w:p>
        </w:tc>
        <w:tc>
          <w:tcPr>
            <w:tcW w:w="850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B8246D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1,42</w:t>
            </w:r>
          </w:p>
        </w:tc>
        <w:tc>
          <w:tcPr>
            <w:tcW w:w="870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B8246D" w:rsidRPr="00062167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1,12</w:t>
            </w:r>
          </w:p>
        </w:tc>
      </w:tr>
      <w:tr w:rsidR="00B8246D" w:rsidRPr="00640A5B" w:rsidTr="00B8246D">
        <w:trPr>
          <w:jc w:val="center"/>
        </w:trPr>
        <w:tc>
          <w:tcPr>
            <w:tcW w:w="2527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B8246D" w:rsidRPr="00062167" w:rsidRDefault="00B8246D" w:rsidP="008F10D2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Região de Governo de Guaratinguetá</w:t>
            </w:r>
          </w:p>
        </w:tc>
        <w:tc>
          <w:tcPr>
            <w:tcW w:w="753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B8246D" w:rsidRPr="00062167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1,60</w:t>
            </w:r>
          </w:p>
        </w:tc>
        <w:tc>
          <w:tcPr>
            <w:tcW w:w="850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B8246D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0,69</w:t>
            </w:r>
          </w:p>
        </w:tc>
        <w:tc>
          <w:tcPr>
            <w:tcW w:w="870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B8246D" w:rsidRPr="00062167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0,61</w:t>
            </w:r>
          </w:p>
        </w:tc>
      </w:tr>
      <w:tr w:rsidR="00B8246D" w:rsidRPr="00640A5B" w:rsidTr="00B8246D">
        <w:trPr>
          <w:jc w:val="center"/>
        </w:trPr>
        <w:tc>
          <w:tcPr>
            <w:tcW w:w="2527" w:type="pct"/>
            <w:shd w:val="clear" w:color="auto" w:fill="D9D9D9" w:themeFill="background1" w:themeFillShade="D9"/>
            <w:vAlign w:val="center"/>
          </w:tcPr>
          <w:p w:rsidR="00B8246D" w:rsidRPr="00062167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Município de Potim</w:t>
            </w:r>
          </w:p>
        </w:tc>
        <w:tc>
          <w:tcPr>
            <w:tcW w:w="753" w:type="pct"/>
            <w:shd w:val="clear" w:color="auto" w:fill="D9D9D9" w:themeFill="background1" w:themeFillShade="D9"/>
            <w:vAlign w:val="center"/>
          </w:tcPr>
          <w:p w:rsidR="00B8246D" w:rsidRPr="00062167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proofErr w:type="gramStart"/>
            <w:r>
              <w:rPr>
                <w:rStyle w:val="textosub1"/>
                <w:rFonts w:ascii="Arial" w:hAnsi="Arial" w:cs="Arial"/>
                <w:sz w:val="22"/>
                <w:szCs w:val="22"/>
              </w:rPr>
              <w:t>indisponível</w:t>
            </w:r>
            <w:proofErr w:type="gramEnd"/>
          </w:p>
        </w:tc>
        <w:tc>
          <w:tcPr>
            <w:tcW w:w="850" w:type="pct"/>
            <w:shd w:val="clear" w:color="auto" w:fill="D9D9D9" w:themeFill="background1" w:themeFillShade="D9"/>
            <w:vAlign w:val="center"/>
          </w:tcPr>
          <w:p w:rsidR="00B8246D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1,27</w:t>
            </w:r>
          </w:p>
        </w:tc>
        <w:tc>
          <w:tcPr>
            <w:tcW w:w="870" w:type="pct"/>
            <w:shd w:val="clear" w:color="auto" w:fill="D9D9D9" w:themeFill="background1" w:themeFillShade="D9"/>
            <w:vAlign w:val="center"/>
          </w:tcPr>
          <w:p w:rsidR="00B8246D" w:rsidRPr="00062167" w:rsidRDefault="00B8246D" w:rsidP="00B8246D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0,72</w:t>
            </w:r>
          </w:p>
        </w:tc>
      </w:tr>
    </w:tbl>
    <w:p w:rsidR="00D33193" w:rsidRDefault="00D33193" w:rsidP="00D33193">
      <w:pPr>
        <w:pStyle w:val="Fonte"/>
        <w:rPr>
          <w:rStyle w:val="nfase"/>
          <w:i w:val="0"/>
          <w:iCs w:val="0"/>
        </w:rPr>
      </w:pPr>
      <w:r w:rsidRPr="00266FE3">
        <w:rPr>
          <w:rStyle w:val="nfase"/>
          <w:i w:val="0"/>
          <w:iCs w:val="0"/>
        </w:rPr>
        <w:t xml:space="preserve">Fonte: Fundação </w:t>
      </w:r>
      <w:r w:rsidR="000A4EA0">
        <w:rPr>
          <w:rStyle w:val="nfase"/>
          <w:i w:val="0"/>
          <w:iCs w:val="0"/>
        </w:rPr>
        <w:t>Seade</w:t>
      </w:r>
      <w:r>
        <w:rPr>
          <w:rStyle w:val="nfase"/>
          <w:i w:val="0"/>
          <w:iCs w:val="0"/>
        </w:rPr>
        <w:t xml:space="preserve"> 2015</w:t>
      </w:r>
      <w:r w:rsidRPr="00266FE3">
        <w:rPr>
          <w:rStyle w:val="nfase"/>
          <w:i w:val="0"/>
          <w:iCs w:val="0"/>
        </w:rPr>
        <w:t>.</w:t>
      </w:r>
    </w:p>
    <w:p w:rsidR="00D33193" w:rsidRPr="002B5868" w:rsidRDefault="00D33193" w:rsidP="00D33193">
      <w:pPr>
        <w:pStyle w:val="EstiloPrimeiralinha075cm"/>
      </w:pPr>
      <w:r w:rsidRPr="002B5868">
        <w:t xml:space="preserve">Os componentes do crescimento populacional, segundo o modelo adotado pelo </w:t>
      </w:r>
      <w:r w:rsidR="000A4EA0">
        <w:t>Seade</w:t>
      </w:r>
      <w:r w:rsidRPr="002B5868">
        <w:t xml:space="preserve"> consideram a interação dos três componentes demográficos: fecundidade, mortalidade </w:t>
      </w:r>
      <w:r>
        <w:t xml:space="preserve">e </w:t>
      </w:r>
      <w:r w:rsidRPr="002B5868">
        <w:t>emigração na simulação dos possíveis cenários futuros para a população paulista.</w:t>
      </w:r>
    </w:p>
    <w:p w:rsidR="00D33193" w:rsidRDefault="00D33193" w:rsidP="00D33193">
      <w:pPr>
        <w:pStyle w:val="EstiloPrimeiralinha075cm"/>
      </w:pPr>
      <w:r w:rsidRPr="002B5868">
        <w:t xml:space="preserve">A Taxa de Fecundidade Geral representa a relação entre o número de nascidos vivos numa determinada unidade geográfica, num período de tempo, e a população feminina em idade fértil (15 a 49 anos) residente na mesma </w:t>
      </w:r>
      <w:r w:rsidRPr="002B5868">
        <w:lastRenderedPageBreak/>
        <w:t>unidade estimada para o meio do período. A redução da fecundidade foi responsável pela redução no ritmo de crescimento da população. Há certo consenso de que a fecundidade iniciou um processo de redução contínua, como pode ser observado para o Estado, Região Administrativa de São José dos Campos,</w:t>
      </w:r>
      <w:r w:rsidR="00F45A17">
        <w:t xml:space="preserve"> contudo para</w:t>
      </w:r>
      <w:r w:rsidRPr="002B5868">
        <w:t xml:space="preserve"> Região de Governo de </w:t>
      </w:r>
      <w:r w:rsidR="00F45A17">
        <w:t>Guaratinguetá</w:t>
      </w:r>
      <w:r w:rsidRPr="002B5868">
        <w:t xml:space="preserve"> e Municípi</w:t>
      </w:r>
      <w:r>
        <w:t xml:space="preserve">o de </w:t>
      </w:r>
      <w:r w:rsidR="00F45A17">
        <w:t>Potim apresentou crescimento conforme apresentado</w:t>
      </w:r>
      <w:r>
        <w:t xml:space="preserve"> na tabela a seguir:</w:t>
      </w:r>
    </w:p>
    <w:p w:rsidR="00D33193" w:rsidRDefault="00D33193" w:rsidP="00D33193">
      <w:pPr>
        <w:pStyle w:val="Tabela"/>
      </w:pPr>
      <w:r>
        <w:t>Taxas de Fecundidade Geral</w:t>
      </w:r>
    </w:p>
    <w:tbl>
      <w:tblPr>
        <w:tblW w:w="4067" w:type="pct"/>
        <w:jc w:val="center"/>
        <w:tblInd w:w="-2487" w:type="dxa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1"/>
        <w:gridCol w:w="712"/>
        <w:gridCol w:w="712"/>
        <w:gridCol w:w="707"/>
      </w:tblGrid>
      <w:tr w:rsidR="00F45A17" w:rsidRPr="00640A5B" w:rsidTr="00F45A17">
        <w:trPr>
          <w:jc w:val="center"/>
        </w:trPr>
        <w:tc>
          <w:tcPr>
            <w:tcW w:w="3484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F45A17" w:rsidRPr="000D112B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ANO</w:t>
            </w:r>
          </w:p>
        </w:tc>
        <w:tc>
          <w:tcPr>
            <w:tcW w:w="506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F45A17" w:rsidRPr="000D112B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2000</w:t>
            </w:r>
          </w:p>
        </w:tc>
        <w:tc>
          <w:tcPr>
            <w:tcW w:w="506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2010</w:t>
            </w:r>
          </w:p>
        </w:tc>
        <w:tc>
          <w:tcPr>
            <w:tcW w:w="503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2013</w:t>
            </w:r>
          </w:p>
        </w:tc>
      </w:tr>
      <w:tr w:rsidR="00F45A17" w:rsidRPr="00640A5B" w:rsidTr="00F45A17">
        <w:trPr>
          <w:jc w:val="center"/>
        </w:trPr>
        <w:tc>
          <w:tcPr>
            <w:tcW w:w="3484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F45A17" w:rsidRPr="0006216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Estado de São Paulo</w:t>
            </w:r>
          </w:p>
        </w:tc>
        <w:tc>
          <w:tcPr>
            <w:tcW w:w="506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65,56</w:t>
            </w:r>
          </w:p>
        </w:tc>
        <w:tc>
          <w:tcPr>
            <w:tcW w:w="506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51,12</w:t>
            </w:r>
          </w:p>
        </w:tc>
        <w:tc>
          <w:tcPr>
            <w:tcW w:w="503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51,14</w:t>
            </w:r>
          </w:p>
        </w:tc>
      </w:tr>
      <w:tr w:rsidR="00F45A17" w:rsidRPr="00266FE3" w:rsidTr="00F45A17">
        <w:trPr>
          <w:jc w:val="center"/>
        </w:trPr>
        <w:tc>
          <w:tcPr>
            <w:tcW w:w="3484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F45A17" w:rsidRPr="0006216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Região Administrativa de São José dos Campos</w:t>
            </w:r>
          </w:p>
        </w:tc>
        <w:tc>
          <w:tcPr>
            <w:tcW w:w="506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F45A17" w:rsidRPr="0006216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66,00</w:t>
            </w:r>
          </w:p>
        </w:tc>
        <w:tc>
          <w:tcPr>
            <w:tcW w:w="506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51,28</w:t>
            </w:r>
          </w:p>
        </w:tc>
        <w:tc>
          <w:tcPr>
            <w:tcW w:w="503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50,81</w:t>
            </w:r>
          </w:p>
        </w:tc>
      </w:tr>
      <w:tr w:rsidR="00F45A17" w:rsidRPr="00640A5B" w:rsidTr="00F45A17">
        <w:trPr>
          <w:jc w:val="center"/>
        </w:trPr>
        <w:tc>
          <w:tcPr>
            <w:tcW w:w="3484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F45A17" w:rsidRPr="00062167" w:rsidRDefault="00F45A17" w:rsidP="00F45A17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Região de Governo de Guaratinguetá</w:t>
            </w:r>
          </w:p>
        </w:tc>
        <w:tc>
          <w:tcPr>
            <w:tcW w:w="506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F45A17" w:rsidRPr="0006216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61,75</w:t>
            </w:r>
          </w:p>
        </w:tc>
        <w:tc>
          <w:tcPr>
            <w:tcW w:w="506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48,28</w:t>
            </w:r>
          </w:p>
        </w:tc>
        <w:tc>
          <w:tcPr>
            <w:tcW w:w="503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49,45</w:t>
            </w:r>
          </w:p>
        </w:tc>
      </w:tr>
      <w:tr w:rsidR="00F45A17" w:rsidRPr="00640A5B" w:rsidTr="00F45A17">
        <w:trPr>
          <w:jc w:val="center"/>
        </w:trPr>
        <w:tc>
          <w:tcPr>
            <w:tcW w:w="3484" w:type="pct"/>
            <w:shd w:val="clear" w:color="auto" w:fill="D9D9D9" w:themeFill="background1" w:themeFillShade="D9"/>
            <w:vAlign w:val="center"/>
          </w:tcPr>
          <w:p w:rsidR="00F45A17" w:rsidRPr="00062167" w:rsidRDefault="00F45A17" w:rsidP="00F45A17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Município de Potim</w:t>
            </w:r>
          </w:p>
        </w:tc>
        <w:tc>
          <w:tcPr>
            <w:tcW w:w="506" w:type="pct"/>
            <w:shd w:val="clear" w:color="auto" w:fill="D9D9D9" w:themeFill="background1" w:themeFillShade="D9"/>
            <w:vAlign w:val="center"/>
          </w:tcPr>
          <w:p w:rsidR="00F45A17" w:rsidRPr="0006216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54,99</w:t>
            </w:r>
          </w:p>
        </w:tc>
        <w:tc>
          <w:tcPr>
            <w:tcW w:w="506" w:type="pct"/>
            <w:shd w:val="clear" w:color="auto" w:fill="D9D9D9" w:themeFill="background1" w:themeFillShade="D9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56,59</w:t>
            </w:r>
          </w:p>
        </w:tc>
        <w:tc>
          <w:tcPr>
            <w:tcW w:w="503" w:type="pct"/>
            <w:shd w:val="clear" w:color="auto" w:fill="D9D9D9" w:themeFill="background1" w:themeFillShade="D9"/>
            <w:vAlign w:val="center"/>
          </w:tcPr>
          <w:p w:rsidR="00F45A17" w:rsidRDefault="00F45A17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60,94</w:t>
            </w:r>
          </w:p>
        </w:tc>
      </w:tr>
    </w:tbl>
    <w:p w:rsidR="00D33193" w:rsidRDefault="00D33193" w:rsidP="00D33193">
      <w:pPr>
        <w:pStyle w:val="Fonte"/>
        <w:rPr>
          <w:rStyle w:val="nfase"/>
          <w:i w:val="0"/>
          <w:iCs w:val="0"/>
        </w:rPr>
      </w:pPr>
      <w:r w:rsidRPr="00266FE3">
        <w:rPr>
          <w:rStyle w:val="nfase"/>
          <w:i w:val="0"/>
          <w:iCs w:val="0"/>
        </w:rPr>
        <w:t xml:space="preserve">Fonte: Fundação </w:t>
      </w:r>
      <w:r w:rsidR="000A4EA0">
        <w:rPr>
          <w:rStyle w:val="nfase"/>
          <w:i w:val="0"/>
          <w:iCs w:val="0"/>
        </w:rPr>
        <w:t>Seade</w:t>
      </w:r>
      <w:r>
        <w:rPr>
          <w:rStyle w:val="nfase"/>
          <w:i w:val="0"/>
          <w:iCs w:val="0"/>
        </w:rPr>
        <w:t xml:space="preserve"> 2015</w:t>
      </w:r>
      <w:r w:rsidRPr="00266FE3">
        <w:rPr>
          <w:rStyle w:val="nfase"/>
          <w:i w:val="0"/>
          <w:iCs w:val="0"/>
        </w:rPr>
        <w:t>.</w:t>
      </w:r>
    </w:p>
    <w:p w:rsidR="00D33193" w:rsidRPr="00F15730" w:rsidRDefault="00D33193" w:rsidP="00D33193">
      <w:pPr>
        <w:pStyle w:val="EstiloPrimeiralinha075cm"/>
      </w:pPr>
      <w:r w:rsidRPr="00F15730">
        <w:t>A Taxa de Mortalidade Geral é a relação entre os óbitos gerais de residentes numa unidade geográfica ocorridos num determinado período de tempo e a população da mesma unidade estimada ao meio do período.</w:t>
      </w:r>
    </w:p>
    <w:p w:rsidR="00D33193" w:rsidRPr="00F15730" w:rsidRDefault="00D33193" w:rsidP="00D33193">
      <w:pPr>
        <w:pStyle w:val="EstiloPrimeiralinha075cm"/>
      </w:pPr>
      <w:r w:rsidRPr="00F15730">
        <w:t xml:space="preserve">As taxas de mortalidade da população da Região Administrativa de São José dos Campos, Região de Governo de </w:t>
      </w:r>
      <w:r w:rsidR="00F45A17">
        <w:t>Guaratinguetá</w:t>
      </w:r>
      <w:r w:rsidRPr="00F15730">
        <w:t xml:space="preserve"> e do Município de </w:t>
      </w:r>
      <w:r w:rsidR="00F45A17">
        <w:t>Potim</w:t>
      </w:r>
      <w:r w:rsidRPr="00F15730">
        <w:t xml:space="preserve"> </w:t>
      </w:r>
      <w:r>
        <w:t>tem apresentado</w:t>
      </w:r>
      <w:r w:rsidRPr="00F15730">
        <w:t xml:space="preserve"> um declínio acentuado em todos os grupos </w:t>
      </w:r>
      <w:r>
        <w:t>etários, desde o período intrau</w:t>
      </w:r>
      <w:r w:rsidRPr="00F15730">
        <w:t xml:space="preserve">terino até as idades mais avançadas </w:t>
      </w:r>
      <w:r>
        <w:t xml:space="preserve">que resultam </w:t>
      </w:r>
      <w:r w:rsidRPr="00F15730">
        <w:t>em implicações expressivas de toda o</w:t>
      </w:r>
      <w:r>
        <w:t xml:space="preserve">rdem na família e na sociedade. </w:t>
      </w:r>
      <w:r w:rsidRPr="00F15730">
        <w:t>Embora se reconheça que esse declínio tenha começado nos anos 1940, as informações disponíveis só permitem traçar esse quadro a partir de 1980.</w:t>
      </w:r>
    </w:p>
    <w:p w:rsidR="00D33193" w:rsidRDefault="00D33193" w:rsidP="00D33193">
      <w:pPr>
        <w:pStyle w:val="EstiloPrimeiralinha075cm"/>
      </w:pPr>
      <w:r>
        <w:t xml:space="preserve">A tabela </w:t>
      </w:r>
      <w:r w:rsidRPr="00F15730">
        <w:t xml:space="preserve">a seguir apresenta as taxas de mortalidade para o Estado, Região Administrativa de São José dos Campos, Região de Governo de </w:t>
      </w:r>
      <w:r w:rsidR="0054015F">
        <w:t>Guaratinguetá</w:t>
      </w:r>
      <w:r w:rsidRPr="00F15730">
        <w:t xml:space="preserve"> e Município de </w:t>
      </w:r>
      <w:r w:rsidR="0054015F">
        <w:t>Potim</w:t>
      </w:r>
      <w:r w:rsidRPr="00F15730">
        <w:t>.</w:t>
      </w:r>
    </w:p>
    <w:p w:rsidR="00D33193" w:rsidRPr="00830251" w:rsidRDefault="00D33193" w:rsidP="00830251">
      <w:pPr>
        <w:pStyle w:val="Tabela"/>
      </w:pPr>
      <w:r w:rsidRPr="00830251">
        <w:t>Taxas de Mortalidade Geral</w:t>
      </w:r>
    </w:p>
    <w:tbl>
      <w:tblPr>
        <w:tblW w:w="4143" w:type="pct"/>
        <w:jc w:val="center"/>
        <w:tblInd w:w="-2487" w:type="dxa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05"/>
        <w:gridCol w:w="752"/>
        <w:gridCol w:w="754"/>
        <w:gridCol w:w="752"/>
      </w:tblGrid>
      <w:tr w:rsidR="002F6F92" w:rsidRPr="00640A5B" w:rsidTr="002F6F92">
        <w:trPr>
          <w:jc w:val="center"/>
        </w:trPr>
        <w:tc>
          <w:tcPr>
            <w:tcW w:w="3424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2F6F92" w:rsidRPr="000D112B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ANO</w:t>
            </w:r>
          </w:p>
        </w:tc>
        <w:tc>
          <w:tcPr>
            <w:tcW w:w="525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2F6F92" w:rsidRPr="000D112B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2000</w:t>
            </w:r>
          </w:p>
        </w:tc>
        <w:tc>
          <w:tcPr>
            <w:tcW w:w="526" w:type="pct"/>
            <w:tcBorders>
              <w:bottom w:val="single" w:sz="18" w:space="0" w:color="FFFFFF"/>
            </w:tcBorders>
            <w:shd w:val="clear" w:color="auto" w:fill="BFBFBF" w:themeFill="background1" w:themeFillShade="BF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2010</w:t>
            </w:r>
          </w:p>
        </w:tc>
        <w:tc>
          <w:tcPr>
            <w:tcW w:w="525" w:type="pct"/>
            <w:tcBorders>
              <w:bottom w:val="single" w:sz="18" w:space="0" w:color="FFFFFF"/>
            </w:tcBorders>
            <w:shd w:val="clear" w:color="auto" w:fill="BFBFBF" w:themeFill="background1" w:themeFillShade="BF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2013</w:t>
            </w:r>
          </w:p>
        </w:tc>
      </w:tr>
      <w:tr w:rsidR="002F6F92" w:rsidRPr="00640A5B" w:rsidTr="002F6F92">
        <w:trPr>
          <w:jc w:val="center"/>
        </w:trPr>
        <w:tc>
          <w:tcPr>
            <w:tcW w:w="3424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2F6F92" w:rsidRPr="00062167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Estado de São Paulo</w:t>
            </w:r>
          </w:p>
        </w:tc>
        <w:tc>
          <w:tcPr>
            <w:tcW w:w="52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6,43</w:t>
            </w:r>
          </w:p>
        </w:tc>
        <w:tc>
          <w:tcPr>
            <w:tcW w:w="526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6,39</w:t>
            </w:r>
          </w:p>
        </w:tc>
        <w:tc>
          <w:tcPr>
            <w:tcW w:w="52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6,54</w:t>
            </w:r>
          </w:p>
        </w:tc>
      </w:tr>
      <w:tr w:rsidR="002F6F92" w:rsidRPr="00266FE3" w:rsidTr="002F6F92">
        <w:trPr>
          <w:jc w:val="center"/>
        </w:trPr>
        <w:tc>
          <w:tcPr>
            <w:tcW w:w="3424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2F6F92" w:rsidRPr="00062167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Região Administrativa de São José dos Campos</w:t>
            </w:r>
          </w:p>
        </w:tc>
        <w:tc>
          <w:tcPr>
            <w:tcW w:w="525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2F6F92" w:rsidRPr="00062167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6,08</w:t>
            </w:r>
          </w:p>
        </w:tc>
        <w:tc>
          <w:tcPr>
            <w:tcW w:w="526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6,10</w:t>
            </w:r>
          </w:p>
        </w:tc>
        <w:tc>
          <w:tcPr>
            <w:tcW w:w="525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6,34</w:t>
            </w:r>
          </w:p>
        </w:tc>
      </w:tr>
      <w:tr w:rsidR="002F6F92" w:rsidRPr="00640A5B" w:rsidTr="002F6F92">
        <w:trPr>
          <w:jc w:val="center"/>
        </w:trPr>
        <w:tc>
          <w:tcPr>
            <w:tcW w:w="3424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2F6F92" w:rsidRPr="00062167" w:rsidRDefault="002F6F92" w:rsidP="002F6F92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Região de Governo de Guaratinguetá</w:t>
            </w:r>
          </w:p>
        </w:tc>
        <w:tc>
          <w:tcPr>
            <w:tcW w:w="525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2F6F92" w:rsidRPr="00062167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7,28</w:t>
            </w:r>
          </w:p>
        </w:tc>
        <w:tc>
          <w:tcPr>
            <w:tcW w:w="526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7,26</w:t>
            </w:r>
          </w:p>
        </w:tc>
        <w:tc>
          <w:tcPr>
            <w:tcW w:w="525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7,65</w:t>
            </w:r>
          </w:p>
        </w:tc>
      </w:tr>
      <w:tr w:rsidR="002F6F92" w:rsidRPr="00640A5B" w:rsidTr="002F6F92">
        <w:trPr>
          <w:jc w:val="center"/>
        </w:trPr>
        <w:tc>
          <w:tcPr>
            <w:tcW w:w="3424" w:type="pct"/>
            <w:shd w:val="clear" w:color="auto" w:fill="D9D9D9" w:themeFill="background1" w:themeFillShade="D9"/>
            <w:vAlign w:val="center"/>
          </w:tcPr>
          <w:p w:rsidR="002F6F92" w:rsidRPr="00062167" w:rsidRDefault="002F6F92" w:rsidP="002F6F92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Município de Potim</w:t>
            </w:r>
          </w:p>
        </w:tc>
        <w:tc>
          <w:tcPr>
            <w:tcW w:w="525" w:type="pct"/>
            <w:shd w:val="clear" w:color="auto" w:fill="D9D9D9" w:themeFill="background1" w:themeFillShade="D9"/>
            <w:vAlign w:val="center"/>
          </w:tcPr>
          <w:p w:rsidR="002F6F92" w:rsidRPr="00062167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5,97</w:t>
            </w:r>
          </w:p>
        </w:tc>
        <w:tc>
          <w:tcPr>
            <w:tcW w:w="526" w:type="pct"/>
            <w:shd w:val="clear" w:color="auto" w:fill="D9D9D9" w:themeFill="background1" w:themeFillShade="D9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4,76</w:t>
            </w:r>
          </w:p>
        </w:tc>
        <w:tc>
          <w:tcPr>
            <w:tcW w:w="525" w:type="pct"/>
            <w:shd w:val="clear" w:color="auto" w:fill="D9D9D9" w:themeFill="background1" w:themeFillShade="D9"/>
            <w:vAlign w:val="center"/>
          </w:tcPr>
          <w:p w:rsidR="002F6F92" w:rsidRDefault="002F6F92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6,43</w:t>
            </w:r>
          </w:p>
        </w:tc>
      </w:tr>
    </w:tbl>
    <w:p w:rsidR="00D33193" w:rsidRDefault="00D33193" w:rsidP="00D33193">
      <w:pPr>
        <w:pStyle w:val="Fonte"/>
        <w:rPr>
          <w:rStyle w:val="nfase"/>
          <w:i w:val="0"/>
          <w:iCs w:val="0"/>
        </w:rPr>
      </w:pPr>
      <w:r w:rsidRPr="00266FE3">
        <w:rPr>
          <w:rStyle w:val="nfase"/>
          <w:i w:val="0"/>
          <w:iCs w:val="0"/>
        </w:rPr>
        <w:t xml:space="preserve">Fonte: Fundação </w:t>
      </w:r>
      <w:r w:rsidR="000A4EA0">
        <w:rPr>
          <w:rStyle w:val="nfase"/>
          <w:i w:val="0"/>
          <w:iCs w:val="0"/>
        </w:rPr>
        <w:t>Seade</w:t>
      </w:r>
      <w:r>
        <w:rPr>
          <w:rStyle w:val="nfase"/>
          <w:i w:val="0"/>
          <w:iCs w:val="0"/>
        </w:rPr>
        <w:t xml:space="preserve"> 2015</w:t>
      </w:r>
      <w:r w:rsidRPr="00266FE3">
        <w:rPr>
          <w:rStyle w:val="nfase"/>
          <w:i w:val="0"/>
          <w:iCs w:val="0"/>
        </w:rPr>
        <w:t>.</w:t>
      </w:r>
    </w:p>
    <w:p w:rsidR="00D33193" w:rsidRPr="007F6C33" w:rsidRDefault="00D33193" w:rsidP="00D33193">
      <w:pPr>
        <w:pStyle w:val="EstiloPrimeiralinha075cm"/>
      </w:pPr>
      <w:r w:rsidRPr="007F6C33">
        <w:t>O Saldo Migratório Anual representa a diferença entre o número de pessoas que entraram e o número de pessoas que saíram de determinada localidade durante o período intercensitário, segundo a fórmula:</w:t>
      </w:r>
    </w:p>
    <w:p w:rsidR="00D33193" w:rsidRPr="007F6C33" w:rsidRDefault="00D33193" w:rsidP="00D33193">
      <w:pPr>
        <w:pStyle w:val="EstiloPrimeiralinha075cm"/>
      </w:pPr>
      <w:r w:rsidRPr="007F6C33">
        <w:lastRenderedPageBreak/>
        <w:t xml:space="preserve">Saldo Migratório Anual (1991/2000) (Imigrantes </w:t>
      </w:r>
      <w:r>
        <w:t xml:space="preserve">- Emigrantes) = (P2000-P1991) + </w:t>
      </w:r>
      <w:r w:rsidRPr="007F6C33">
        <w:t>(NASCIMENTOS (1991 a 2000) – ÓBITOS (1991 a 2000))</w:t>
      </w:r>
    </w:p>
    <w:p w:rsidR="00D33193" w:rsidRPr="007F6C33" w:rsidRDefault="00D33193" w:rsidP="00D33193">
      <w:pPr>
        <w:pStyle w:val="EstiloPrimeiralinha075cm"/>
      </w:pPr>
      <w:r w:rsidRPr="007F6C33">
        <w:t xml:space="preserve">Para o cálculo do saldo migratório anual, o resultado da fórmula é dividido pelo número de anos correspondente ao período censitário, no caso de 1991/2000 o período é de </w:t>
      </w:r>
      <w:proofErr w:type="gramStart"/>
      <w:r w:rsidRPr="007F6C33">
        <w:t>9</w:t>
      </w:r>
      <w:proofErr w:type="gramEnd"/>
      <w:r w:rsidRPr="007F6C33">
        <w:t xml:space="preserve"> anos.</w:t>
      </w:r>
    </w:p>
    <w:p w:rsidR="009D2C58" w:rsidRDefault="00D33193" w:rsidP="00403EBF">
      <w:pPr>
        <w:pStyle w:val="EstiloPrimeiralinha075cm"/>
      </w:pPr>
      <w:r w:rsidRPr="007F6C33">
        <w:t xml:space="preserve">Estimar saldos e taxas migratórias não é uma tarefa simples devido a pouca disponibilidade de dados. Os resultados </w:t>
      </w:r>
      <w:r w:rsidR="009D2C58">
        <w:t xml:space="preserve">dos dois últimos censos demográficos apontam </w:t>
      </w:r>
      <w:r w:rsidRPr="007F6C33">
        <w:t xml:space="preserve">para um saldo líquido migratório </w:t>
      </w:r>
      <w:r w:rsidR="009D2C58">
        <w:t xml:space="preserve">positivo </w:t>
      </w:r>
      <w:r w:rsidRPr="007F6C33">
        <w:t>nos anos 19</w:t>
      </w:r>
      <w:r w:rsidR="009D2C58">
        <w:t>9</w:t>
      </w:r>
      <w:r w:rsidRPr="007F6C33">
        <w:t>0</w:t>
      </w:r>
      <w:r w:rsidR="009D2C58">
        <w:t xml:space="preserve"> e um aumento nos anos 2000</w:t>
      </w:r>
      <w:r w:rsidR="00403EBF">
        <w:t xml:space="preserve"> como pode ser observado na tabela a seguir:</w:t>
      </w:r>
    </w:p>
    <w:p w:rsidR="00D33193" w:rsidRDefault="00D33193" w:rsidP="00D33193">
      <w:pPr>
        <w:pStyle w:val="Tabela"/>
      </w:pPr>
      <w:r>
        <w:t>Saldo Migratório Anual e Taxa Liquida de Migração</w:t>
      </w:r>
    </w:p>
    <w:tbl>
      <w:tblPr>
        <w:tblW w:w="5669" w:type="pct"/>
        <w:jc w:val="center"/>
        <w:tblInd w:w="-2487" w:type="dxa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84"/>
        <w:gridCol w:w="1262"/>
        <w:gridCol w:w="1264"/>
        <w:gridCol w:w="1147"/>
        <w:gridCol w:w="1145"/>
      </w:tblGrid>
      <w:tr w:rsidR="00D33193" w:rsidRPr="00640A5B" w:rsidTr="00403EBF">
        <w:trPr>
          <w:jc w:val="center"/>
        </w:trPr>
        <w:tc>
          <w:tcPr>
            <w:tcW w:w="2542" w:type="pct"/>
            <w:vMerge w:val="restart"/>
            <w:shd w:val="clear" w:color="auto" w:fill="BFBFBF" w:themeFill="background1" w:themeFillShade="BF"/>
            <w:vAlign w:val="center"/>
          </w:tcPr>
          <w:p w:rsidR="00D33193" w:rsidRDefault="00D33193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ANO</w:t>
            </w:r>
          </w:p>
        </w:tc>
        <w:tc>
          <w:tcPr>
            <w:tcW w:w="1289" w:type="pct"/>
            <w:gridSpan w:val="2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D33193" w:rsidRDefault="00D33193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SALDO MIGRATÓRIO ANUAL</w:t>
            </w:r>
          </w:p>
        </w:tc>
        <w:tc>
          <w:tcPr>
            <w:tcW w:w="1169" w:type="pct"/>
            <w:gridSpan w:val="2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403EBF" w:rsidRDefault="00D33193" w:rsidP="00403EBF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TAXA LIQUIDA DE</w:t>
            </w:r>
          </w:p>
          <w:p w:rsidR="00D33193" w:rsidRDefault="00D33193" w:rsidP="00403EBF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MIGRAÇÃO</w:t>
            </w:r>
          </w:p>
        </w:tc>
      </w:tr>
      <w:tr w:rsidR="00403EBF" w:rsidRPr="00640A5B" w:rsidTr="00403EBF">
        <w:trPr>
          <w:jc w:val="center"/>
        </w:trPr>
        <w:tc>
          <w:tcPr>
            <w:tcW w:w="2542" w:type="pct"/>
            <w:vMerge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403EBF" w:rsidRPr="000D112B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</w:p>
        </w:tc>
        <w:tc>
          <w:tcPr>
            <w:tcW w:w="644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403EBF" w:rsidRPr="000D112B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2000</w:t>
            </w:r>
          </w:p>
        </w:tc>
        <w:tc>
          <w:tcPr>
            <w:tcW w:w="645" w:type="pct"/>
            <w:tcBorders>
              <w:bottom w:val="single" w:sz="18" w:space="0" w:color="FFFFFF"/>
            </w:tcBorders>
            <w:shd w:val="clear" w:color="auto" w:fill="BFBFBF" w:themeFill="background1" w:themeFillShade="BF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2010</w:t>
            </w:r>
          </w:p>
        </w:tc>
        <w:tc>
          <w:tcPr>
            <w:tcW w:w="585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2000</w:t>
            </w:r>
          </w:p>
        </w:tc>
        <w:tc>
          <w:tcPr>
            <w:tcW w:w="585" w:type="pct"/>
            <w:tcBorders>
              <w:bottom w:val="single" w:sz="18" w:space="0" w:color="FFFFFF"/>
            </w:tcBorders>
            <w:shd w:val="clear" w:color="auto" w:fill="BFBFBF" w:themeFill="background1" w:themeFillShade="BF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2010</w:t>
            </w:r>
          </w:p>
        </w:tc>
      </w:tr>
      <w:tr w:rsidR="00403EBF" w:rsidRPr="00640A5B" w:rsidTr="00403EBF">
        <w:trPr>
          <w:jc w:val="center"/>
        </w:trPr>
        <w:tc>
          <w:tcPr>
            <w:tcW w:w="2542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403EBF" w:rsidRPr="00062167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Estado de São Paulo</w:t>
            </w:r>
          </w:p>
        </w:tc>
        <w:tc>
          <w:tcPr>
            <w:tcW w:w="644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147.443</w:t>
            </w:r>
          </w:p>
        </w:tc>
        <w:tc>
          <w:tcPr>
            <w:tcW w:w="64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403EBF" w:rsidRDefault="00403EBF" w:rsidP="00403EBF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47.265</w:t>
            </w:r>
          </w:p>
        </w:tc>
        <w:tc>
          <w:tcPr>
            <w:tcW w:w="58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4,31</w:t>
            </w:r>
          </w:p>
        </w:tc>
        <w:tc>
          <w:tcPr>
            <w:tcW w:w="58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403EBF" w:rsidRDefault="0054015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25,64</w:t>
            </w:r>
          </w:p>
        </w:tc>
      </w:tr>
      <w:tr w:rsidR="00403EBF" w:rsidRPr="00266FE3" w:rsidTr="00403EBF">
        <w:trPr>
          <w:jc w:val="center"/>
        </w:trPr>
        <w:tc>
          <w:tcPr>
            <w:tcW w:w="2542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403EBF" w:rsidRPr="00062167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Região Administrativa de São José dos Campos</w:t>
            </w:r>
          </w:p>
        </w:tc>
        <w:tc>
          <w:tcPr>
            <w:tcW w:w="644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403EBF" w:rsidRPr="00062167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12.358</w:t>
            </w:r>
          </w:p>
        </w:tc>
        <w:tc>
          <w:tcPr>
            <w:tcW w:w="645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403EBF" w:rsidRDefault="00403EBF" w:rsidP="00403EBF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6.569</w:t>
            </w:r>
          </w:p>
        </w:tc>
        <w:tc>
          <w:tcPr>
            <w:tcW w:w="585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6,81</w:t>
            </w:r>
          </w:p>
        </w:tc>
        <w:tc>
          <w:tcPr>
            <w:tcW w:w="585" w:type="pct"/>
            <w:tcBorders>
              <w:bottom w:val="single" w:sz="18" w:space="0" w:color="FFFFFF"/>
            </w:tcBorders>
            <w:shd w:val="clear" w:color="auto" w:fill="D9D9D9" w:themeFill="background1" w:themeFillShade="D9"/>
            <w:vAlign w:val="center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3,09</w:t>
            </w:r>
          </w:p>
        </w:tc>
      </w:tr>
      <w:tr w:rsidR="00403EBF" w:rsidRPr="00640A5B" w:rsidTr="00403EBF">
        <w:trPr>
          <w:jc w:val="center"/>
        </w:trPr>
        <w:tc>
          <w:tcPr>
            <w:tcW w:w="2542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403EBF" w:rsidRPr="00062167" w:rsidRDefault="00403EBF" w:rsidP="00403EBF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Região de Governo de Guaratinguetá</w:t>
            </w:r>
          </w:p>
        </w:tc>
        <w:tc>
          <w:tcPr>
            <w:tcW w:w="644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403EBF" w:rsidRPr="00062167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-66</w:t>
            </w:r>
          </w:p>
        </w:tc>
        <w:tc>
          <w:tcPr>
            <w:tcW w:w="645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403EBF" w:rsidRDefault="00403EBF" w:rsidP="00403EBF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-405</w:t>
            </w:r>
          </w:p>
        </w:tc>
        <w:tc>
          <w:tcPr>
            <w:tcW w:w="585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-0,23</w:t>
            </w:r>
          </w:p>
        </w:tc>
        <w:tc>
          <w:tcPr>
            <w:tcW w:w="585" w:type="pct"/>
            <w:tcBorders>
              <w:bottom w:val="single" w:sz="18" w:space="0" w:color="FFFFFF"/>
            </w:tcBorders>
            <w:shd w:val="clear" w:color="auto" w:fill="F2F2F2" w:themeFill="background1" w:themeFillShade="F2"/>
            <w:vAlign w:val="center"/>
          </w:tcPr>
          <w:p w:rsidR="00403EBF" w:rsidRDefault="0054015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-1,27</w:t>
            </w:r>
          </w:p>
        </w:tc>
      </w:tr>
      <w:tr w:rsidR="00403EBF" w:rsidRPr="00640A5B" w:rsidTr="00403EBF">
        <w:trPr>
          <w:jc w:val="center"/>
        </w:trPr>
        <w:tc>
          <w:tcPr>
            <w:tcW w:w="2542" w:type="pct"/>
            <w:shd w:val="clear" w:color="auto" w:fill="D9D9D9" w:themeFill="background1" w:themeFillShade="D9"/>
            <w:vAlign w:val="center"/>
          </w:tcPr>
          <w:p w:rsidR="00403EBF" w:rsidRPr="00062167" w:rsidRDefault="00403EBF" w:rsidP="00403EBF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Município de Potim</w:t>
            </w:r>
          </w:p>
        </w:tc>
        <w:tc>
          <w:tcPr>
            <w:tcW w:w="644" w:type="pct"/>
            <w:shd w:val="clear" w:color="auto" w:fill="D9D9D9" w:themeFill="background1" w:themeFillShade="D9"/>
            <w:vAlign w:val="center"/>
          </w:tcPr>
          <w:p w:rsidR="00403EBF" w:rsidRPr="00062167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274</w:t>
            </w:r>
          </w:p>
        </w:tc>
        <w:tc>
          <w:tcPr>
            <w:tcW w:w="645" w:type="pct"/>
            <w:shd w:val="clear" w:color="auto" w:fill="D9D9D9" w:themeFill="background1" w:themeFillShade="D9"/>
            <w:vAlign w:val="center"/>
          </w:tcPr>
          <w:p w:rsidR="00403EBF" w:rsidRDefault="00403EBF" w:rsidP="00403EBF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422</w:t>
            </w:r>
          </w:p>
        </w:tc>
        <w:tc>
          <w:tcPr>
            <w:tcW w:w="585" w:type="pct"/>
            <w:shd w:val="clear" w:color="auto" w:fill="D9D9D9" w:themeFill="background1" w:themeFillShade="D9"/>
            <w:vAlign w:val="center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23,59</w:t>
            </w:r>
          </w:p>
        </w:tc>
        <w:tc>
          <w:tcPr>
            <w:tcW w:w="585" w:type="pct"/>
            <w:shd w:val="clear" w:color="auto" w:fill="D9D9D9" w:themeFill="background1" w:themeFillShade="D9"/>
            <w:vAlign w:val="center"/>
          </w:tcPr>
          <w:p w:rsidR="00403EBF" w:rsidRDefault="00403EBF" w:rsidP="00D3319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-3,25</w:t>
            </w:r>
          </w:p>
        </w:tc>
      </w:tr>
    </w:tbl>
    <w:p w:rsidR="00D33193" w:rsidRDefault="00D33193" w:rsidP="00D33193">
      <w:pPr>
        <w:pStyle w:val="Fonte"/>
        <w:rPr>
          <w:rStyle w:val="nfase"/>
          <w:i w:val="0"/>
          <w:iCs w:val="0"/>
        </w:rPr>
      </w:pPr>
      <w:r w:rsidRPr="00266FE3">
        <w:rPr>
          <w:rStyle w:val="nfase"/>
          <w:i w:val="0"/>
          <w:iCs w:val="0"/>
        </w:rPr>
        <w:t xml:space="preserve">Fonte: Fundação </w:t>
      </w:r>
      <w:r w:rsidR="000A4EA0">
        <w:rPr>
          <w:rStyle w:val="nfase"/>
          <w:i w:val="0"/>
          <w:iCs w:val="0"/>
        </w:rPr>
        <w:t>Seade</w:t>
      </w:r>
      <w:r>
        <w:rPr>
          <w:rStyle w:val="nfase"/>
          <w:i w:val="0"/>
          <w:iCs w:val="0"/>
        </w:rPr>
        <w:t xml:space="preserve"> 2015</w:t>
      </w:r>
      <w:r w:rsidRPr="00266FE3">
        <w:rPr>
          <w:rStyle w:val="nfase"/>
          <w:i w:val="0"/>
          <w:iCs w:val="0"/>
        </w:rPr>
        <w:t>.</w:t>
      </w:r>
    </w:p>
    <w:p w:rsidR="008E286E" w:rsidRPr="00E75224" w:rsidRDefault="008E286E" w:rsidP="008E286E">
      <w:pPr>
        <w:pStyle w:val="Ttulo3"/>
      </w:pPr>
      <w:bookmarkStart w:id="40" w:name="_Toc442435702"/>
      <w:r w:rsidRPr="00E75224">
        <w:t>Atividades econômicas</w:t>
      </w:r>
      <w:bookmarkEnd w:id="40"/>
    </w:p>
    <w:p w:rsidR="000362E8" w:rsidRDefault="000362E8" w:rsidP="000362E8">
      <w:pPr>
        <w:pStyle w:val="EstiloPrimeiralinha075cm"/>
      </w:pPr>
      <w:r w:rsidRPr="005D2128">
        <w:t>A eco</w:t>
      </w:r>
      <w:r>
        <w:t>nomia</w:t>
      </w:r>
      <w:r w:rsidR="00443673">
        <w:t xml:space="preserve"> do município</w:t>
      </w:r>
      <w:r>
        <w:t xml:space="preserve"> de </w:t>
      </w:r>
      <w:r w:rsidR="0054015F">
        <w:t>Potim</w:t>
      </w:r>
      <w:r>
        <w:t xml:space="preserve"> baseia-se </w:t>
      </w:r>
      <w:r w:rsidR="0094183F">
        <w:t xml:space="preserve">na pecuária, agricultura, com destaque para o arroz, e pequenas </w:t>
      </w:r>
      <w:r w:rsidR="008D3D8C">
        <w:t>indústrias</w:t>
      </w:r>
      <w:r w:rsidR="0094183F">
        <w:t xml:space="preserve"> de artigos religiosos voltados para o mercado da cidade de Aparecida, além da produção de garapa, rapadura e farinha de mandioca</w:t>
      </w:r>
      <w:r w:rsidRPr="005D2128">
        <w:t>.</w:t>
      </w:r>
      <w:r w:rsidR="008C40DC">
        <w:t xml:space="preserve"> O município conta apenas com duas empresas de porte significativo, </w:t>
      </w:r>
      <w:r w:rsidR="008C40DC" w:rsidRPr="008464F0">
        <w:t xml:space="preserve">a </w:t>
      </w:r>
      <w:r w:rsidR="008464F0" w:rsidRPr="008464F0">
        <w:t>Gol</w:t>
      </w:r>
      <w:r w:rsidR="008C40DC" w:rsidRPr="008464F0">
        <w:t>den Química</w:t>
      </w:r>
      <w:r w:rsidR="008C40DC">
        <w:t xml:space="preserve"> e </w:t>
      </w:r>
      <w:r w:rsidR="00942A38">
        <w:t>Nova Kraft voltada à reciclagem de papel.</w:t>
      </w:r>
    </w:p>
    <w:p w:rsidR="000362E8" w:rsidRDefault="00672171" w:rsidP="000362E8">
      <w:pPr>
        <w:pStyle w:val="EstiloPrimeiralinha075cm"/>
      </w:pPr>
      <w:r>
        <w:t xml:space="preserve">Apresenta-se na figura a seguir a participação </w:t>
      </w:r>
      <w:r w:rsidR="00942A38">
        <w:t xml:space="preserve">dos empregos formais </w:t>
      </w:r>
      <w:r>
        <w:t>dos setores na economia do município de Potim, s</w:t>
      </w:r>
      <w:r w:rsidR="008D3D8C">
        <w:t>egundo dados da Fundação Sead</w:t>
      </w:r>
      <w:r w:rsidR="00252197">
        <w:t>e</w:t>
      </w:r>
      <w:r w:rsidR="008D3D8C">
        <w:t xml:space="preserve"> </w:t>
      </w:r>
      <w:r>
        <w:t>de 2014</w:t>
      </w:r>
      <w:r w:rsidR="000362E8" w:rsidRPr="00CD564B">
        <w:t>.</w:t>
      </w:r>
    </w:p>
    <w:p w:rsidR="008D3D8C" w:rsidRDefault="008D3D8C" w:rsidP="00D33193">
      <w:pPr>
        <w:pStyle w:val="Imagens"/>
      </w:pPr>
      <w:r>
        <w:lastRenderedPageBreak/>
        <w:drawing>
          <wp:inline distT="0" distB="0" distL="0" distR="0" wp14:anchorId="05D6B0A6" wp14:editId="184372C6">
            <wp:extent cx="5400675" cy="3150235"/>
            <wp:effectExtent l="0" t="0" r="9525" b="12065"/>
            <wp:docPr id="2" name="Gráfico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CF6D83" w:rsidRPr="008D3D8C" w:rsidRDefault="00C35A47" w:rsidP="008D3D8C">
      <w:pPr>
        <w:pStyle w:val="Fig"/>
      </w:pPr>
      <w:r>
        <w:t>Participação dos Empregos Formais</w:t>
      </w:r>
      <w:r w:rsidR="00CF6D83" w:rsidRPr="008D3D8C">
        <w:t xml:space="preserve"> </w:t>
      </w:r>
      <w:r>
        <w:t>n</w:t>
      </w:r>
      <w:r w:rsidR="00CF6D83" w:rsidRPr="008D3D8C">
        <w:t xml:space="preserve">o Município de </w:t>
      </w:r>
      <w:r w:rsidR="00672171">
        <w:t>Potim</w:t>
      </w:r>
    </w:p>
    <w:p w:rsidR="000362E8" w:rsidRPr="00CF6D83" w:rsidRDefault="00CF6D83" w:rsidP="00CF6D83">
      <w:pPr>
        <w:pStyle w:val="Fonte"/>
        <w:rPr>
          <w:rStyle w:val="nfase"/>
          <w:i w:val="0"/>
          <w:iCs w:val="0"/>
        </w:rPr>
      </w:pPr>
      <w:r>
        <w:rPr>
          <w:rStyle w:val="nfase"/>
          <w:i w:val="0"/>
          <w:iCs w:val="0"/>
        </w:rPr>
        <w:t>F</w:t>
      </w:r>
      <w:r w:rsidR="000362E8" w:rsidRPr="00CF6D83">
        <w:rPr>
          <w:rStyle w:val="nfase"/>
          <w:i w:val="0"/>
          <w:iCs w:val="0"/>
        </w:rPr>
        <w:t xml:space="preserve">onte </w:t>
      </w:r>
      <w:r w:rsidR="000A4EA0">
        <w:rPr>
          <w:rStyle w:val="nfase"/>
          <w:i w:val="0"/>
          <w:iCs w:val="0"/>
        </w:rPr>
        <w:t>Seade</w:t>
      </w:r>
      <w:r w:rsidR="000362E8" w:rsidRPr="00CF6D83">
        <w:rPr>
          <w:rStyle w:val="nfase"/>
          <w:i w:val="0"/>
          <w:iCs w:val="0"/>
        </w:rPr>
        <w:t xml:space="preserve"> 201</w:t>
      </w:r>
      <w:r w:rsidR="00672171">
        <w:rPr>
          <w:rStyle w:val="nfase"/>
          <w:i w:val="0"/>
          <w:iCs w:val="0"/>
        </w:rPr>
        <w:t>4</w:t>
      </w:r>
    </w:p>
    <w:p w:rsidR="008C40DC" w:rsidRDefault="008C40DC" w:rsidP="000362E8">
      <w:pPr>
        <w:pStyle w:val="EstiloPrimeiralinha075cm"/>
      </w:pPr>
      <w:r>
        <w:t>Ainda segundo dados da Fundação Sead</w:t>
      </w:r>
      <w:r w:rsidR="0054015F">
        <w:t>e</w:t>
      </w:r>
      <w:r>
        <w:t>, verifica-se a redução da participação da agropecuária e indústria no período entre 2009 a 2012 e o crescimento do setor de serviços</w:t>
      </w:r>
      <w:r w:rsidR="00942A38">
        <w:t>.</w:t>
      </w:r>
    </w:p>
    <w:p w:rsidR="000362E8" w:rsidRDefault="00C35A47" w:rsidP="000362E8">
      <w:pPr>
        <w:pStyle w:val="EstiloPrimeiralinha075cm"/>
      </w:pPr>
      <w:r>
        <w:t>O produto interno bruto per capita, a preços correntes de 2013, segundo o IBGE era de R$7.596,32</w:t>
      </w:r>
      <w:r w:rsidR="0047386B">
        <w:t>, o rendimento médio nominal per capita na região rural era de R$355,00 enquanto na área urbana era de R$456,43.</w:t>
      </w:r>
    </w:p>
    <w:p w:rsidR="000362E8" w:rsidRDefault="0047386B" w:rsidP="000362E8">
      <w:pPr>
        <w:pStyle w:val="EstiloPrimeiralinha075cm"/>
      </w:pPr>
      <w:r>
        <w:t>Ainda s</w:t>
      </w:r>
      <w:r w:rsidR="000B0F15">
        <w:t xml:space="preserve">egundo </w:t>
      </w:r>
      <w:r w:rsidR="000362E8" w:rsidRPr="0026636F">
        <w:t xml:space="preserve">o IBGE, no ano de 2010, o IDH médio do município de </w:t>
      </w:r>
      <w:r>
        <w:t>Potim</w:t>
      </w:r>
      <w:r w:rsidR="000362E8" w:rsidRPr="0026636F">
        <w:t xml:space="preserve"> era de 0,</w:t>
      </w:r>
      <w:r>
        <w:t>697</w:t>
      </w:r>
      <w:r w:rsidR="000362E8" w:rsidRPr="0085490C">
        <w:t xml:space="preserve">. </w:t>
      </w:r>
    </w:p>
    <w:p w:rsidR="008E286E" w:rsidRPr="00446822" w:rsidRDefault="008E286E" w:rsidP="00513070">
      <w:pPr>
        <w:pStyle w:val="Ttulo2"/>
      </w:pPr>
      <w:bookmarkStart w:id="41" w:name="_Toc442435703"/>
      <w:r w:rsidRPr="00446822">
        <w:t>Sistemas de Infraestrutura e Condições Sanitárias</w:t>
      </w:r>
      <w:bookmarkEnd w:id="41"/>
    </w:p>
    <w:p w:rsidR="008E286E" w:rsidRDefault="008E286E" w:rsidP="008E286E">
      <w:pPr>
        <w:pStyle w:val="Ttulo3"/>
      </w:pPr>
      <w:bookmarkStart w:id="42" w:name="_Toc442435704"/>
      <w:r>
        <w:t>Abastecimento de água</w:t>
      </w:r>
      <w:bookmarkEnd w:id="42"/>
    </w:p>
    <w:p w:rsidR="002571A5" w:rsidRDefault="008E286E" w:rsidP="008E286E">
      <w:pPr>
        <w:pStyle w:val="EstiloPrimeiralinha075cm"/>
      </w:pPr>
      <w:r>
        <w:t xml:space="preserve">O sistema de abastecimento de água do município de </w:t>
      </w:r>
      <w:r w:rsidR="006805FD">
        <w:t>Potim</w:t>
      </w:r>
      <w:r>
        <w:t xml:space="preserve"> é de responsabilidade do Serviço </w:t>
      </w:r>
      <w:r w:rsidR="00EE5793">
        <w:t>de Água e Esgotos de Potim</w:t>
      </w:r>
      <w:r>
        <w:t xml:space="preserve"> – </w:t>
      </w:r>
      <w:r w:rsidR="00EE5793">
        <w:t>SAEP</w:t>
      </w:r>
      <w:r w:rsidR="000B0F15">
        <w:t xml:space="preserve">, </w:t>
      </w:r>
      <w:r w:rsidR="00446822">
        <w:t>autarquia municipal</w:t>
      </w:r>
      <w:r w:rsidR="00380B81">
        <w:t xml:space="preserve">. </w:t>
      </w:r>
    </w:p>
    <w:p w:rsidR="006160D6" w:rsidRDefault="00380B81" w:rsidP="008E286E">
      <w:pPr>
        <w:pStyle w:val="EstiloPrimeiralinha075cm"/>
      </w:pPr>
      <w:r>
        <w:t>Segundo informações do Plano M</w:t>
      </w:r>
      <w:r w:rsidR="002571A5">
        <w:t>unicipal de Saneamento de Potim</w:t>
      </w:r>
      <w:r w:rsidR="00690ECF">
        <w:t xml:space="preserve"> </w:t>
      </w:r>
      <w:r w:rsidR="00446822">
        <w:t>85</w:t>
      </w:r>
      <w:r w:rsidR="000B0F15">
        <w:t>% da área urbana</w:t>
      </w:r>
      <w:r w:rsidR="002571A5">
        <w:t xml:space="preserve"> do município é atendida pelo sistema de abastecimento</w:t>
      </w:r>
      <w:r w:rsidR="006160D6">
        <w:t>.</w:t>
      </w:r>
    </w:p>
    <w:p w:rsidR="00170FD4" w:rsidRDefault="006160D6" w:rsidP="008E286E">
      <w:pPr>
        <w:pStyle w:val="EstiloPrimeiralinha075cm"/>
      </w:pPr>
      <w:r>
        <w:t xml:space="preserve">Os mananciais de </w:t>
      </w:r>
      <w:r w:rsidR="005D730E">
        <w:t>abastecedores</w:t>
      </w:r>
      <w:r>
        <w:t xml:space="preserve"> são todos subterrâneos </w:t>
      </w:r>
      <w:r w:rsidR="002571A5">
        <w:t>composto</w:t>
      </w:r>
      <w:r w:rsidR="005D730E">
        <w:t>s</w:t>
      </w:r>
      <w:r w:rsidR="002571A5">
        <w:t xml:space="preserve"> por </w:t>
      </w:r>
      <w:proofErr w:type="gramStart"/>
      <w:r w:rsidR="002571A5">
        <w:t>5</w:t>
      </w:r>
      <w:proofErr w:type="gramEnd"/>
      <w:r w:rsidR="002571A5">
        <w:t xml:space="preserve"> poços</w:t>
      </w:r>
      <w:r w:rsidR="005D730E">
        <w:t xml:space="preserve"> tubulares</w:t>
      </w:r>
      <w:r w:rsidR="002571A5">
        <w:t xml:space="preserve"> profundos</w:t>
      </w:r>
      <w:r w:rsidR="005D730E">
        <w:t xml:space="preserve"> cujas vazões somadas totalizam</w:t>
      </w:r>
      <w:r w:rsidR="00F22CB4">
        <w:t xml:space="preserve"> 42,50 L/s. </w:t>
      </w:r>
      <w:r w:rsidR="00F22CB4">
        <w:lastRenderedPageBreak/>
        <w:t xml:space="preserve">Apresenta-se a seguir a relação dos poços e </w:t>
      </w:r>
      <w:r w:rsidR="00170FD4">
        <w:t>suas respectivas vazões:</w:t>
      </w:r>
    </w:p>
    <w:p w:rsidR="00170FD4" w:rsidRDefault="00170FD4" w:rsidP="00170FD4">
      <w:pPr>
        <w:pStyle w:val="Marcadores"/>
      </w:pPr>
      <w:r>
        <w:t>Poço Barranco Alto</w:t>
      </w:r>
      <w:r>
        <w:tab/>
        <w:t>12,78 L/s</w:t>
      </w:r>
    </w:p>
    <w:p w:rsidR="00170FD4" w:rsidRDefault="00170FD4" w:rsidP="00170FD4">
      <w:pPr>
        <w:pStyle w:val="Marcadores"/>
      </w:pPr>
      <w:r>
        <w:t>Poço Elizabeth</w:t>
      </w:r>
      <w:r>
        <w:tab/>
        <w:t>12,50 L/s</w:t>
      </w:r>
    </w:p>
    <w:p w:rsidR="00170FD4" w:rsidRDefault="00170FD4" w:rsidP="00170FD4">
      <w:pPr>
        <w:pStyle w:val="Marcadores"/>
      </w:pPr>
      <w:r>
        <w:t>Poço CDHU</w:t>
      </w:r>
      <w:r>
        <w:tab/>
        <w:t>10,83 L/s</w:t>
      </w:r>
    </w:p>
    <w:p w:rsidR="00170FD4" w:rsidRDefault="00170FD4" w:rsidP="00170FD4">
      <w:pPr>
        <w:pStyle w:val="Marcadores"/>
      </w:pPr>
      <w:r>
        <w:t>Poço Vista Alegre</w:t>
      </w:r>
      <w:r>
        <w:tab/>
        <w:t>1,67 L/s</w:t>
      </w:r>
    </w:p>
    <w:p w:rsidR="00170FD4" w:rsidRDefault="00170FD4" w:rsidP="00170FD4">
      <w:pPr>
        <w:pStyle w:val="Marcadores"/>
      </w:pPr>
      <w:r>
        <w:t>Poço Miguel Vieira</w:t>
      </w:r>
      <w:r>
        <w:tab/>
        <w:t>4,72 L/s</w:t>
      </w:r>
    </w:p>
    <w:p w:rsidR="008E286E" w:rsidRDefault="00F22CB4" w:rsidP="008E286E">
      <w:pPr>
        <w:pStyle w:val="EstiloPrimeiralinha075cm"/>
      </w:pPr>
      <w:r>
        <w:t>O tratamento é composto apenas por</w:t>
      </w:r>
      <w:r w:rsidR="00721009">
        <w:t xml:space="preserve"> desinfecção com cloro</w:t>
      </w:r>
      <w:r>
        <w:t xml:space="preserve"> e </w:t>
      </w:r>
      <w:proofErr w:type="spellStart"/>
      <w:r>
        <w:t>flueratação</w:t>
      </w:r>
      <w:proofErr w:type="spellEnd"/>
      <w:r>
        <w:t xml:space="preserve"> que </w:t>
      </w:r>
      <w:r w:rsidR="00721009">
        <w:t>são</w:t>
      </w:r>
      <w:r>
        <w:t xml:space="preserve"> realizada</w:t>
      </w:r>
      <w:r w:rsidR="00721009">
        <w:t>s</w:t>
      </w:r>
      <w:r>
        <w:t xml:space="preserve"> em cada um dos poços.</w:t>
      </w:r>
    </w:p>
    <w:p w:rsidR="00BF24A1" w:rsidRDefault="00BF24A1" w:rsidP="008E286E">
      <w:pPr>
        <w:pStyle w:val="EstiloPrimeiralinha075cm"/>
      </w:pPr>
      <w:r>
        <w:t xml:space="preserve">O </w:t>
      </w:r>
      <w:proofErr w:type="spellStart"/>
      <w:r>
        <w:t>sistem</w:t>
      </w:r>
      <w:proofErr w:type="spellEnd"/>
      <w:r w:rsidR="00AF43AE">
        <w:t xml:space="preserve"> de abastecimento de águ</w:t>
      </w:r>
      <w:r>
        <w:t xml:space="preserve">a conta com </w:t>
      </w:r>
      <w:proofErr w:type="gramStart"/>
      <w:r>
        <w:t>3</w:t>
      </w:r>
      <w:proofErr w:type="gramEnd"/>
      <w:r>
        <w:t xml:space="preserve"> reservatórios que totalizam </w:t>
      </w:r>
      <w:smartTag w:uri="urn:schemas-microsoft-com:office:smarttags" w:element="metricconverter">
        <w:smartTagPr>
          <w:attr w:name="ProductID" w:val="2.033 m³"/>
        </w:smartTagPr>
        <w:r>
          <w:t>2.033 m³</w:t>
        </w:r>
      </w:smartTag>
      <w:r>
        <w:t xml:space="preserve"> de </w:t>
      </w:r>
      <w:r w:rsidR="00AF43AE">
        <w:t>armazenamento</w:t>
      </w:r>
      <w:r>
        <w:t xml:space="preserve">. O reservatório Central </w:t>
      </w:r>
      <w:r w:rsidR="00AF43AE">
        <w:t>é do tipo</w:t>
      </w:r>
      <w:r>
        <w:t xml:space="preserve"> apoiado, metálico, com capacidade para </w:t>
      </w:r>
      <w:smartTag w:uri="urn:schemas-microsoft-com:office:smarttags" w:element="metricconverter">
        <w:smartTagPr>
          <w:attr w:name="ProductID" w:val="2.000 m³"/>
        </w:smartTagPr>
        <w:r>
          <w:t>2.000 m³</w:t>
        </w:r>
      </w:smartTag>
      <w:r>
        <w:t xml:space="preserve">, </w:t>
      </w:r>
      <w:r w:rsidR="00243B41">
        <w:t>alimentado</w:t>
      </w:r>
      <w:r>
        <w:t xml:space="preserve"> pelos poços </w:t>
      </w:r>
      <w:r w:rsidR="00243B41">
        <w:t xml:space="preserve">Barranco Alto, Elizabeth e CDHU e abastece a região central da cidade (setores </w:t>
      </w:r>
      <w:smartTag w:uri="urn:schemas-microsoft-com:office:smarttags" w:element="metricconverter">
        <w:smartTagPr>
          <w:attr w:name="ProductID" w:val="1 a"/>
        </w:smartTagPr>
        <w:r w:rsidR="00243B41">
          <w:t>1 a</w:t>
        </w:r>
      </w:smartTag>
      <w:r w:rsidR="00243B41">
        <w:t xml:space="preserve"> 7, 9 e 10). O reservatório Vista Alegre </w:t>
      </w:r>
      <w:r w:rsidR="00AF43AE">
        <w:t>também é do tipo apoiado</w:t>
      </w:r>
      <w:r w:rsidR="00243B41">
        <w:t xml:space="preserve">, metálico, com capacidade para </w:t>
      </w:r>
      <w:smartTag w:uri="urn:schemas-microsoft-com:office:smarttags" w:element="metricconverter">
        <w:smartTagPr>
          <w:attr w:name="ProductID" w:val="13 m³"/>
        </w:smartTagPr>
        <w:r w:rsidR="00243B41">
          <w:t>13 m³</w:t>
        </w:r>
      </w:smartTag>
      <w:r w:rsidR="00243B41">
        <w:t xml:space="preserve">, alimentado pelo poço Vista Alegre e atende o bairro </w:t>
      </w:r>
      <w:r w:rsidR="001D78EC">
        <w:t>homônimo</w:t>
      </w:r>
      <w:r w:rsidR="00D30730">
        <w:t xml:space="preserve"> </w:t>
      </w:r>
      <w:r w:rsidR="001D78EC">
        <w:t xml:space="preserve">(setor </w:t>
      </w:r>
      <w:proofErr w:type="gramStart"/>
      <w:r w:rsidR="001D78EC">
        <w:t>8</w:t>
      </w:r>
      <w:proofErr w:type="gramEnd"/>
      <w:r w:rsidR="001D78EC">
        <w:t>). Por último o reservatório</w:t>
      </w:r>
      <w:r w:rsidR="00AF43AE">
        <w:t xml:space="preserve"> metálico apoiado, com </w:t>
      </w:r>
      <w:proofErr w:type="gramStart"/>
      <w:r w:rsidR="00AF43AE">
        <w:t>capacidade para 20 m³, denominado</w:t>
      </w:r>
      <w:proofErr w:type="gramEnd"/>
      <w:r w:rsidR="001D78EC">
        <w:t xml:space="preserve"> Miguel Vieira </w:t>
      </w:r>
      <w:r w:rsidR="00AF43AE">
        <w:t xml:space="preserve">que </w:t>
      </w:r>
      <w:r w:rsidR="001D78EC">
        <w:t>aten</w:t>
      </w:r>
      <w:r w:rsidR="00AF43AE">
        <w:t>de o bairro homônimo (setor 11),</w:t>
      </w:r>
      <w:r w:rsidR="001D78EC">
        <w:t xml:space="preserve"> alimentado pelo poço Miguel Vieira.</w:t>
      </w:r>
    </w:p>
    <w:p w:rsidR="006160D6" w:rsidRDefault="001D78EC" w:rsidP="006160D6">
      <w:pPr>
        <w:pStyle w:val="EstiloPrimeiralinha075cm"/>
      </w:pPr>
      <w:r>
        <w:t xml:space="preserve">A </w:t>
      </w:r>
      <w:r w:rsidR="006160D6">
        <w:t xml:space="preserve">rede de distribuição </w:t>
      </w:r>
      <w:r>
        <w:t>possui</w:t>
      </w:r>
      <w:r w:rsidR="006160D6">
        <w:t xml:space="preserve"> 39,2 km de extensão</w:t>
      </w:r>
      <w:r>
        <w:t xml:space="preserve">, constituída </w:t>
      </w:r>
      <w:r w:rsidR="006160D6">
        <w:t>de tubos de PVC, dividida em 11 setores, com 4.641 ligações, das quais 4.250 estão ativas e dessas 4.122 são domiciliares.</w:t>
      </w:r>
    </w:p>
    <w:p w:rsidR="008E286E" w:rsidRDefault="008E286E" w:rsidP="008E286E">
      <w:pPr>
        <w:pStyle w:val="Ttulo3"/>
      </w:pPr>
      <w:bookmarkStart w:id="43" w:name="_Toc442435705"/>
      <w:r>
        <w:t>Esgoto</w:t>
      </w:r>
      <w:r w:rsidR="00AD31FC">
        <w:t>s</w:t>
      </w:r>
      <w:r>
        <w:t xml:space="preserve"> sanitário</w:t>
      </w:r>
      <w:r w:rsidR="00AD31FC">
        <w:t>s</w:t>
      </w:r>
      <w:bookmarkEnd w:id="43"/>
    </w:p>
    <w:p w:rsidR="008E286E" w:rsidRDefault="008E286E" w:rsidP="008E286E">
      <w:pPr>
        <w:pStyle w:val="EstiloPrimeiralinha075cm"/>
      </w:pPr>
      <w:r>
        <w:t xml:space="preserve">O sistema de esgotos sanitários também é de responsabilidade do </w:t>
      </w:r>
      <w:r w:rsidR="007B2269">
        <w:t>SAEP</w:t>
      </w:r>
      <w:r w:rsidR="00EB7333">
        <w:t xml:space="preserve"> </w:t>
      </w:r>
      <w:r>
        <w:t>e</w:t>
      </w:r>
      <w:r w:rsidR="00EB7333">
        <w:t>, segundo informado pela Secretaria de Planejamento</w:t>
      </w:r>
      <w:r w:rsidR="00690ECF">
        <w:t xml:space="preserve">, atende a </w:t>
      </w:r>
      <w:r w:rsidR="00EB7333">
        <w:t>100</w:t>
      </w:r>
      <w:r w:rsidR="00690ECF">
        <w:t xml:space="preserve">% </w:t>
      </w:r>
      <w:r>
        <w:t>da população urbana com relação à coleta</w:t>
      </w:r>
      <w:r w:rsidR="002F22E6">
        <w:t xml:space="preserve"> e transporte dos esgotos</w:t>
      </w:r>
      <w:r w:rsidR="00EB7333">
        <w:t>, realizada por redes, que na</w:t>
      </w:r>
      <w:r w:rsidR="00AD31FC">
        <w:t xml:space="preserve"> maior parte são compostas por</w:t>
      </w:r>
      <w:r w:rsidR="00EB7333">
        <w:t xml:space="preserve"> manilha</w:t>
      </w:r>
      <w:r w:rsidR="00AD31FC">
        <w:t>s</w:t>
      </w:r>
      <w:r w:rsidR="00EB7333">
        <w:t xml:space="preserve"> cerâmica</w:t>
      </w:r>
      <w:r w:rsidR="00AD31FC">
        <w:t>s</w:t>
      </w:r>
      <w:r w:rsidR="00E40A83">
        <w:t>.</w:t>
      </w:r>
    </w:p>
    <w:p w:rsidR="0028219E" w:rsidRPr="00A419D7" w:rsidRDefault="00472A80" w:rsidP="008E286E">
      <w:pPr>
        <w:pStyle w:val="EstiloPrimeiralinha075cm"/>
      </w:pPr>
      <w:r>
        <w:t>A cidade, atualmente, não conta com estação de tratamento de esgotos em operação, embora possua uma pequena ET</w:t>
      </w:r>
      <w:r w:rsidR="00243CD0">
        <w:t>E que atenderia isoladamente o B</w:t>
      </w:r>
      <w:r>
        <w:t xml:space="preserve">airro Miguel Vieira, contudo </w:t>
      </w:r>
      <w:r w:rsidR="00243CD0">
        <w:t>esta estação</w:t>
      </w:r>
      <w:r>
        <w:t xml:space="preserve"> foi abandonada e os esgotos são lançados, sem tratamento adequado no </w:t>
      </w:r>
      <w:r w:rsidRPr="007D188C">
        <w:t xml:space="preserve">Córrego </w:t>
      </w:r>
      <w:r w:rsidR="007D188C">
        <w:t xml:space="preserve">Sem Nome, afluente do Córrego </w:t>
      </w:r>
      <w:proofErr w:type="spellStart"/>
      <w:r w:rsidR="007D188C">
        <w:t>Putim</w:t>
      </w:r>
      <w:proofErr w:type="spellEnd"/>
      <w:r w:rsidR="0028219E" w:rsidRPr="001F7751">
        <w:t>.</w:t>
      </w:r>
      <w:r>
        <w:t xml:space="preserve"> Além dessa, o município possui projeto de uma estação de tratamento de esgotos, </w:t>
      </w:r>
      <w:r w:rsidR="00243CD0">
        <w:t xml:space="preserve">elaborado em 2001, </w:t>
      </w:r>
      <w:r>
        <w:t>que atenderia o resta</w:t>
      </w:r>
      <w:r w:rsidR="00243CD0">
        <w:t>nte da cidade.</w:t>
      </w:r>
      <w:r>
        <w:t xml:space="preserve"> </w:t>
      </w:r>
      <w:r w:rsidR="00243CD0">
        <w:t>A</w:t>
      </w:r>
      <w:r>
        <w:t xml:space="preserve"> concepção</w:t>
      </w:r>
      <w:r w:rsidR="00243CD0">
        <w:t xml:space="preserve"> técnica desta ETE consiste</w:t>
      </w:r>
      <w:r>
        <w:t xml:space="preserve"> em tratamento preliminar, duas </w:t>
      </w:r>
      <w:r>
        <w:lastRenderedPageBreak/>
        <w:t xml:space="preserve">lagoas anaeróbias, duas lagoas facultativas e duas lagoas de maturação, cujas obras foram iniciadas e </w:t>
      </w:r>
      <w:r w:rsidR="00091000">
        <w:t>paralisadas em estágio avançado.</w:t>
      </w:r>
    </w:p>
    <w:p w:rsidR="008E286E" w:rsidRPr="000834DB" w:rsidRDefault="008E286E" w:rsidP="008E286E">
      <w:pPr>
        <w:pStyle w:val="Ttulo3"/>
      </w:pPr>
      <w:bookmarkStart w:id="44" w:name="_Toc442435706"/>
      <w:r w:rsidRPr="000834DB">
        <w:t>Resíduos sólidos</w:t>
      </w:r>
      <w:bookmarkEnd w:id="44"/>
    </w:p>
    <w:p w:rsidR="008E286E" w:rsidRDefault="008E286E" w:rsidP="00B932C8">
      <w:pPr>
        <w:pStyle w:val="EstiloPrimeiralinha075cm"/>
      </w:pPr>
      <w:r>
        <w:t xml:space="preserve">No município de </w:t>
      </w:r>
      <w:r w:rsidR="00B932C8">
        <w:t>Potim</w:t>
      </w:r>
      <w:r>
        <w:t xml:space="preserve"> a limpeza urbana e </w:t>
      </w:r>
      <w:r w:rsidR="00003FF7">
        <w:t>o gerenciamento</w:t>
      </w:r>
      <w:r>
        <w:t xml:space="preserve"> dos resíduos sólidos urbanos são de responsab</w:t>
      </w:r>
      <w:r w:rsidR="00B932C8">
        <w:t>ilidade da prefeitura municipal.</w:t>
      </w:r>
    </w:p>
    <w:p w:rsidR="00CA27DC" w:rsidRDefault="00CA27DC" w:rsidP="00B932C8">
      <w:pPr>
        <w:pStyle w:val="EstiloPrimeiralinha075cm"/>
      </w:pPr>
      <w:r>
        <w:t xml:space="preserve">O serviço de varrição de vias públicas é realizado por </w:t>
      </w:r>
      <w:proofErr w:type="gramStart"/>
      <w:r>
        <w:t>7</w:t>
      </w:r>
      <w:proofErr w:type="gramEnd"/>
      <w:r>
        <w:t xml:space="preserve"> funcionários municipais que também são encarregados pela manutenção das áreas verdes e</w:t>
      </w:r>
      <w:r w:rsidR="000834DB">
        <w:t xml:space="preserve"> demais</w:t>
      </w:r>
      <w:r>
        <w:t xml:space="preserve"> espaços públicos.</w:t>
      </w:r>
    </w:p>
    <w:p w:rsidR="00B932C8" w:rsidRPr="00C3556F" w:rsidRDefault="00C3556F" w:rsidP="00C3556F">
      <w:pPr>
        <w:pStyle w:val="EstiloPrimeiralinha075cm"/>
      </w:pPr>
      <w:r w:rsidRPr="00C3556F">
        <w:t xml:space="preserve">A coleta dos resíduos sólidos urbanos </w:t>
      </w:r>
      <w:r w:rsidR="00E44FF3">
        <w:t xml:space="preserve">é do tipo convencional, tipo porta a porta, </w:t>
      </w:r>
      <w:r>
        <w:t>realizada também por funcionários municipais e conta com dois caminhões compactadores</w:t>
      </w:r>
      <w:r w:rsidR="00B8250B">
        <w:t xml:space="preserve">. Nas avenidas e principais ruas da cidade a coleta </w:t>
      </w:r>
      <w:r w:rsidR="000834DB">
        <w:t>é realizada diariamente e</w:t>
      </w:r>
      <w:r w:rsidR="00B8250B">
        <w:t xml:space="preserve"> no</w:t>
      </w:r>
      <w:r w:rsidR="000834DB">
        <w:t>s demais logradouros</w:t>
      </w:r>
      <w:r w:rsidR="00B8250B">
        <w:t xml:space="preserve"> </w:t>
      </w:r>
      <w:proofErr w:type="gramStart"/>
      <w:r w:rsidR="00B8250B">
        <w:t>3</w:t>
      </w:r>
      <w:proofErr w:type="gramEnd"/>
      <w:r w:rsidR="00B8250B">
        <w:t xml:space="preserve"> vezes por semana</w:t>
      </w:r>
      <w:r w:rsidR="000834DB">
        <w:t>. O</w:t>
      </w:r>
      <w:r w:rsidR="00B8250B">
        <w:t xml:space="preserve"> índice de atendimento</w:t>
      </w:r>
      <w:r w:rsidR="000834DB">
        <w:t xml:space="preserve"> do serviço de coleta de lixo</w:t>
      </w:r>
      <w:r w:rsidR="00B8250B">
        <w:t>, de acordo com o Plano Municipal de Saneamento, é de 98,63%.</w:t>
      </w:r>
    </w:p>
    <w:p w:rsidR="008E286E" w:rsidRDefault="004D115B" w:rsidP="008E286E">
      <w:pPr>
        <w:pStyle w:val="EstiloPrimeiralinha075cm"/>
      </w:pPr>
      <w:r>
        <w:t>Os</w:t>
      </w:r>
      <w:r w:rsidR="008E286E">
        <w:t xml:space="preserve"> resíduos</w:t>
      </w:r>
      <w:r>
        <w:t xml:space="preserve"> sólidos urbanos coletados</w:t>
      </w:r>
      <w:r w:rsidR="008E286E">
        <w:t xml:space="preserve"> são encaminhados ao aterro sanitário localizado no município de Cachoeira Paulista, </w:t>
      </w:r>
      <w:r>
        <w:t xml:space="preserve">devidamente licenciado e </w:t>
      </w:r>
      <w:r w:rsidR="008E286E">
        <w:t>operado pela empresa Vale Soluções Ambienta</w:t>
      </w:r>
      <w:r>
        <w:t>is Ltda</w:t>
      </w:r>
      <w:r w:rsidR="008E286E">
        <w:t>.</w:t>
      </w:r>
    </w:p>
    <w:p w:rsidR="008E286E" w:rsidRDefault="008E286E" w:rsidP="008E286E">
      <w:pPr>
        <w:pStyle w:val="EstiloPrimeiralinha075cm"/>
      </w:pPr>
      <w:r w:rsidRPr="00CC644F">
        <w:t xml:space="preserve">Os resíduos sólidos inertes que englobam os resíduos sólidos da construção civil são coletados </w:t>
      </w:r>
      <w:r w:rsidR="00E44FF3" w:rsidRPr="00CC644F">
        <w:t>pela própria prefeitura, através da mesma equipe encarregada pelos serviços de varrição</w:t>
      </w:r>
      <w:r w:rsidRPr="00CC644F">
        <w:t>.</w:t>
      </w:r>
    </w:p>
    <w:p w:rsidR="008E286E" w:rsidRDefault="008E286E" w:rsidP="008E286E">
      <w:pPr>
        <w:pStyle w:val="EstiloPrimeiralinha075cm"/>
      </w:pPr>
      <w:r>
        <w:t>Os resíduos sólidos de serviços de saúde são colet</w:t>
      </w:r>
      <w:r w:rsidR="00E44FF3">
        <w:t xml:space="preserve">ados por empresas terceirizadas, </w:t>
      </w:r>
      <w:r w:rsidR="00F872A9">
        <w:t>contratadas</w:t>
      </w:r>
      <w:r w:rsidR="00E44FF3">
        <w:t xml:space="preserve"> pela Secretaria de Saúde, </w:t>
      </w:r>
      <w:r>
        <w:t xml:space="preserve">e encaminhados para tratamento na unidade </w:t>
      </w:r>
      <w:r w:rsidR="00B9549E">
        <w:t>de incineração da Basf S/A</w:t>
      </w:r>
      <w:r>
        <w:t>, loca</w:t>
      </w:r>
      <w:r w:rsidR="00556CE6">
        <w:t>lizada no município de Jacareí,</w:t>
      </w:r>
      <w:r>
        <w:t xml:space="preserve"> </w:t>
      </w:r>
      <w:r w:rsidR="00F872A9">
        <w:t xml:space="preserve">também </w:t>
      </w:r>
      <w:r>
        <w:t xml:space="preserve">devidamente licenciada para </w:t>
      </w:r>
      <w:r w:rsidR="00556CE6">
        <w:t>o desempenho desta atividade</w:t>
      </w:r>
      <w:r>
        <w:t>.</w:t>
      </w:r>
    </w:p>
    <w:p w:rsidR="008E286E" w:rsidRPr="00C322B9" w:rsidRDefault="008E286E" w:rsidP="008E286E">
      <w:pPr>
        <w:pStyle w:val="Ttulo3"/>
      </w:pPr>
      <w:bookmarkStart w:id="45" w:name="_Toc442435707"/>
      <w:r w:rsidRPr="00C322B9">
        <w:t>Sistema de drenagem e controle de cheias</w:t>
      </w:r>
      <w:bookmarkEnd w:id="45"/>
    </w:p>
    <w:p w:rsidR="00A06C72" w:rsidRDefault="00A06C72" w:rsidP="008E286E">
      <w:pPr>
        <w:pStyle w:val="EstiloPrimeiralinha075cm"/>
      </w:pPr>
      <w:r>
        <w:t>O município de Potim está situado na bacia hidrográfica do Rio Paraíba do Sul e, segundo o Plano Municipal de Saneamento, conta com um sistema de drenagem de águas pluviais que pode ser considerado incipiente, assim</w:t>
      </w:r>
      <w:r w:rsidR="00BC4BC5">
        <w:t xml:space="preserve"> durante a estação chuvosa do ano a cidade</w:t>
      </w:r>
      <w:r>
        <w:t xml:space="preserve"> enfrenta problemas com alagamentos e inundações em alguns bairros.</w:t>
      </w:r>
    </w:p>
    <w:p w:rsidR="008E286E" w:rsidRDefault="008E286E" w:rsidP="008E286E">
      <w:pPr>
        <w:pStyle w:val="EstiloPrimeiralinha075cm"/>
      </w:pPr>
      <w:r>
        <w:t xml:space="preserve">A macrodrenagem da área urbana do município consiste na malha de </w:t>
      </w:r>
      <w:r>
        <w:lastRenderedPageBreak/>
        <w:t xml:space="preserve">drenagem natural formada pelos cursos d’água </w:t>
      </w:r>
      <w:r w:rsidR="00784234">
        <w:t>existentes</w:t>
      </w:r>
      <w:r>
        <w:t xml:space="preserve"> nos talvegues e fundos de vales.</w:t>
      </w:r>
    </w:p>
    <w:p w:rsidR="008E286E" w:rsidRDefault="00A06C72" w:rsidP="008E286E">
      <w:pPr>
        <w:pStyle w:val="EstiloPrimeiralinha075cm"/>
      </w:pPr>
      <w:r>
        <w:t xml:space="preserve">A área urbana possui duas </w:t>
      </w:r>
      <w:proofErr w:type="spellStart"/>
      <w:r>
        <w:t>sub-bacias</w:t>
      </w:r>
      <w:proofErr w:type="spellEnd"/>
      <w:r>
        <w:t>. A primeira co</w:t>
      </w:r>
      <w:r w:rsidR="00CE6514">
        <w:t xml:space="preserve">rresponde à bacia do Ribeirão </w:t>
      </w:r>
      <w:proofErr w:type="spellStart"/>
      <w:r w:rsidR="00CE6514">
        <w:t>Pu</w:t>
      </w:r>
      <w:r>
        <w:t>tim</w:t>
      </w:r>
      <w:proofErr w:type="spellEnd"/>
      <w:r>
        <w:t xml:space="preserve"> que deságua no Rio Paraíba do Sul, enquanto a segunda conta com um canal de drenagem artificial que direciona </w:t>
      </w:r>
      <w:r w:rsidR="00C332EE">
        <w:t>as contribuições pluviais</w:t>
      </w:r>
      <w:r w:rsidR="00CE6514">
        <w:t xml:space="preserve"> diretamente</w:t>
      </w:r>
      <w:r w:rsidR="00C332EE">
        <w:t xml:space="preserve"> ao Rio Paraíba do Sul.</w:t>
      </w:r>
    </w:p>
    <w:p w:rsidR="00C332EE" w:rsidRDefault="00C332EE" w:rsidP="008E286E">
      <w:pPr>
        <w:pStyle w:val="EstiloPrimeiralinha075cm"/>
      </w:pPr>
      <w:r>
        <w:t xml:space="preserve">As redes de drenagem, galerias e bocas de lobo, segundo informações </w:t>
      </w:r>
      <w:r w:rsidR="00CE6514">
        <w:t>contidas no</w:t>
      </w:r>
      <w:r>
        <w:t xml:space="preserve"> Plano Municipal de Saneamento, </w:t>
      </w:r>
      <w:proofErr w:type="gramStart"/>
      <w:r>
        <w:t>encontram-se</w:t>
      </w:r>
      <w:proofErr w:type="gramEnd"/>
      <w:r>
        <w:t xml:space="preserve"> em bom estado e recebem manutenção periódica</w:t>
      </w:r>
      <w:r w:rsidR="00CE6514">
        <w:t xml:space="preserve"> realizada</w:t>
      </w:r>
      <w:r>
        <w:t xml:space="preserve"> por funcionários da prefeitura.</w:t>
      </w:r>
    </w:p>
    <w:p w:rsidR="00C332EE" w:rsidRDefault="00C332EE" w:rsidP="008E286E">
      <w:pPr>
        <w:pStyle w:val="EstiloPrimeiralinha075cm"/>
      </w:pPr>
      <w:r>
        <w:t xml:space="preserve">A </w:t>
      </w:r>
      <w:r w:rsidR="00C52B9B">
        <w:t xml:space="preserve">prefeitura de Potim não </w:t>
      </w:r>
      <w:r w:rsidR="00CE6514">
        <w:t>disp</w:t>
      </w:r>
      <w:r w:rsidR="00AF1EFE">
        <w:t>õe</w:t>
      </w:r>
      <w:r w:rsidR="00CE6514">
        <w:t xml:space="preserve"> de</w:t>
      </w:r>
      <w:r w:rsidR="00AF1EFE">
        <w:t xml:space="preserve"> cadastro confiável</w:t>
      </w:r>
      <w:r w:rsidR="00C52B9B">
        <w:t xml:space="preserve"> das estruturas de drenagem existente.</w:t>
      </w:r>
    </w:p>
    <w:p w:rsidR="008E286E" w:rsidRPr="00AC35F7" w:rsidRDefault="008E286E" w:rsidP="008E286E">
      <w:pPr>
        <w:pStyle w:val="Ttulo3"/>
      </w:pPr>
      <w:bookmarkStart w:id="46" w:name="_Toc442435708"/>
      <w:r w:rsidRPr="00AC35F7">
        <w:t>Saúde</w:t>
      </w:r>
      <w:bookmarkEnd w:id="46"/>
    </w:p>
    <w:p w:rsidR="00CF6D83" w:rsidRDefault="00CF6D83" w:rsidP="00CF6D83">
      <w:pPr>
        <w:pStyle w:val="EstiloPrimeiralinha075cm"/>
      </w:pPr>
      <w:r w:rsidRPr="00026971">
        <w:t xml:space="preserve">De acordo com a publicação “Padrões de Potabilidade da Água”, editada pelo Centro de Vigilância Sanitária de São Paulo, as doenças </w:t>
      </w:r>
      <w:r w:rsidR="00C5100C">
        <w:t>relacionadas com</w:t>
      </w:r>
      <w:r w:rsidR="00116ADE">
        <w:t xml:space="preserve"> a falta de</w:t>
      </w:r>
      <w:r w:rsidR="00B91BFB">
        <w:t xml:space="preserve"> educação para a saúde, </w:t>
      </w:r>
      <w:proofErr w:type="gramStart"/>
      <w:r w:rsidR="00C5100C">
        <w:t>saneamento básico deficiente ou ausente</w:t>
      </w:r>
      <w:r w:rsidRPr="00026971">
        <w:t xml:space="preserve"> </w:t>
      </w:r>
      <w:r w:rsidR="00116ADE">
        <w:t>dividem-se</w:t>
      </w:r>
      <w:proofErr w:type="gramEnd"/>
      <w:r w:rsidRPr="00026971">
        <w:t xml:space="preserve"> em quatro grupos, </w:t>
      </w:r>
      <w:r w:rsidR="00116ADE">
        <w:t>relacionados com as</w:t>
      </w:r>
      <w:r w:rsidRPr="00026971">
        <w:t xml:space="preserve"> vias de transmissão e o ciclo do agente</w:t>
      </w:r>
      <w:r w:rsidR="00116ADE">
        <w:t xml:space="preserve"> etiológico</w:t>
      </w:r>
      <w:r w:rsidRPr="00026971">
        <w:t>, conforme quadro a seguir:</w:t>
      </w:r>
    </w:p>
    <w:p w:rsidR="00344E42" w:rsidRPr="00FD0B4A" w:rsidRDefault="00344E42" w:rsidP="00344E42">
      <w:pPr>
        <w:pStyle w:val="Tabela"/>
      </w:pPr>
      <w:r w:rsidRPr="00FD0B4A">
        <w:t>Grupos de Infecções Relacionados com Água</w:t>
      </w:r>
    </w:p>
    <w:tbl>
      <w:tblPr>
        <w:tblStyle w:val="Tabelacomgrade"/>
        <w:tblW w:w="9193" w:type="dxa"/>
        <w:jc w:val="center"/>
        <w:tblBorders>
          <w:top w:val="single" w:sz="12" w:space="0" w:color="FFFFFF" w:themeColor="background1"/>
          <w:left w:val="single" w:sz="12" w:space="0" w:color="FFFFFF" w:themeColor="background1"/>
          <w:bottom w:val="single" w:sz="12" w:space="0" w:color="FFFFFF" w:themeColor="background1"/>
          <w:right w:val="single" w:sz="12" w:space="0" w:color="FFFFFF" w:themeColor="background1"/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3921"/>
        <w:gridCol w:w="5272"/>
      </w:tblGrid>
      <w:tr w:rsidR="00CF6D83" w:rsidRPr="00413249" w:rsidTr="00A52D96">
        <w:trPr>
          <w:jc w:val="center"/>
        </w:trPr>
        <w:tc>
          <w:tcPr>
            <w:tcW w:w="3921" w:type="dxa"/>
            <w:shd w:val="clear" w:color="auto" w:fill="BFBFBF" w:themeFill="background1" w:themeFillShade="BF"/>
            <w:vAlign w:val="center"/>
          </w:tcPr>
          <w:p w:rsidR="00CF6D83" w:rsidRPr="00413249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b/>
                <w:sz w:val="20"/>
              </w:rPr>
            </w:pPr>
            <w:proofErr w:type="gramStart"/>
            <w:r w:rsidRPr="00413249">
              <w:rPr>
                <w:b/>
                <w:sz w:val="20"/>
              </w:rPr>
              <w:t>GRUPO</w:t>
            </w:r>
            <w:r>
              <w:rPr>
                <w:b/>
                <w:sz w:val="20"/>
              </w:rPr>
              <w:t xml:space="preserve"> DE INFECÇÕES RELACIONADOS COM ÁGUA</w:t>
            </w:r>
            <w:proofErr w:type="gramEnd"/>
            <w:r>
              <w:rPr>
                <w:b/>
                <w:sz w:val="20"/>
              </w:rPr>
              <w:t xml:space="preserve"> </w:t>
            </w:r>
          </w:p>
        </w:tc>
        <w:tc>
          <w:tcPr>
            <w:tcW w:w="5272" w:type="dxa"/>
            <w:shd w:val="clear" w:color="auto" w:fill="BFBFBF" w:themeFill="background1" w:themeFillShade="BF"/>
            <w:vAlign w:val="center"/>
          </w:tcPr>
          <w:p w:rsidR="00CF6D83" w:rsidRPr="00413249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ATIVIDADE</w:t>
            </w:r>
          </w:p>
        </w:tc>
      </w:tr>
      <w:tr w:rsidR="00CF6D83" w:rsidRPr="00413249" w:rsidTr="00A52D96">
        <w:trPr>
          <w:trHeight w:val="20"/>
          <w:jc w:val="center"/>
        </w:trPr>
        <w:tc>
          <w:tcPr>
            <w:tcW w:w="3921" w:type="dxa"/>
            <w:shd w:val="clear" w:color="auto" w:fill="F2F2F2" w:themeFill="background1" w:themeFillShade="F2"/>
            <w:vAlign w:val="center"/>
          </w:tcPr>
          <w:p w:rsidR="00CF6D83" w:rsidRPr="00026102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 – Transmissão Hídrica</w:t>
            </w:r>
          </w:p>
        </w:tc>
        <w:tc>
          <w:tcPr>
            <w:tcW w:w="5272" w:type="dxa"/>
            <w:shd w:val="clear" w:color="auto" w:fill="F2F2F2" w:themeFill="background1" w:themeFillShade="F2"/>
            <w:vAlign w:val="center"/>
          </w:tcPr>
          <w:p w:rsidR="00CF6D83" w:rsidRPr="00FD07BA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sz w:val="20"/>
              </w:rPr>
            </w:pPr>
            <w:r w:rsidRPr="00FD07BA">
              <w:rPr>
                <w:sz w:val="20"/>
              </w:rPr>
              <w:t xml:space="preserve">Cólera, Febres </w:t>
            </w:r>
            <w:proofErr w:type="spellStart"/>
            <w:r w:rsidRPr="00FD07BA">
              <w:rPr>
                <w:sz w:val="20"/>
              </w:rPr>
              <w:t>tifóide</w:t>
            </w:r>
            <w:proofErr w:type="spellEnd"/>
            <w:r w:rsidRPr="00FD07BA">
              <w:rPr>
                <w:sz w:val="20"/>
              </w:rPr>
              <w:t xml:space="preserve"> e </w:t>
            </w:r>
            <w:proofErr w:type="spellStart"/>
            <w:r w:rsidRPr="00FD07BA">
              <w:rPr>
                <w:sz w:val="20"/>
              </w:rPr>
              <w:t>paratifóide</w:t>
            </w:r>
            <w:proofErr w:type="spellEnd"/>
            <w:r w:rsidRPr="00FD07BA">
              <w:rPr>
                <w:sz w:val="20"/>
              </w:rPr>
              <w:t xml:space="preserve">, </w:t>
            </w:r>
            <w:proofErr w:type="spellStart"/>
            <w:r w:rsidRPr="00FD07BA">
              <w:rPr>
                <w:sz w:val="20"/>
              </w:rPr>
              <w:t>Shiguelose</w:t>
            </w:r>
            <w:proofErr w:type="spellEnd"/>
            <w:r w:rsidRPr="00FD07BA">
              <w:rPr>
                <w:sz w:val="20"/>
              </w:rPr>
              <w:t>, Amebíase,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Diarréia</w:t>
            </w:r>
            <w:proofErr w:type="spellEnd"/>
            <w:r>
              <w:rPr>
                <w:sz w:val="20"/>
              </w:rPr>
              <w:t xml:space="preserve"> e gastrenterite </w:t>
            </w:r>
            <w:r w:rsidRPr="00FD07BA">
              <w:rPr>
                <w:sz w:val="20"/>
              </w:rPr>
              <w:t>de origem infecciosa presumível,</w:t>
            </w:r>
            <w:r>
              <w:rPr>
                <w:sz w:val="20"/>
              </w:rPr>
              <w:t xml:space="preserve"> Outras </w:t>
            </w:r>
            <w:r w:rsidRPr="00FD07BA">
              <w:rPr>
                <w:sz w:val="20"/>
              </w:rPr>
              <w:t xml:space="preserve">doenças </w:t>
            </w:r>
            <w:r>
              <w:rPr>
                <w:sz w:val="20"/>
              </w:rPr>
              <w:t xml:space="preserve">infecciosas intestinais, Outra </w:t>
            </w:r>
            <w:proofErr w:type="gramStart"/>
            <w:r w:rsidRPr="00FD07BA">
              <w:rPr>
                <w:sz w:val="20"/>
              </w:rPr>
              <w:t>doenças</w:t>
            </w:r>
            <w:proofErr w:type="gramEnd"/>
          </w:p>
          <w:p w:rsidR="00CF6D83" w:rsidRPr="00413249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sz w:val="20"/>
              </w:rPr>
            </w:pPr>
            <w:proofErr w:type="gramStart"/>
            <w:r w:rsidRPr="00FD07BA">
              <w:rPr>
                <w:sz w:val="20"/>
              </w:rPr>
              <w:t>bacterianas</w:t>
            </w:r>
            <w:proofErr w:type="gramEnd"/>
            <w:r w:rsidRPr="00FD07BA">
              <w:rPr>
                <w:sz w:val="20"/>
              </w:rPr>
              <w:t>, Leptospirose não especificada, Outras</w:t>
            </w:r>
            <w:r>
              <w:rPr>
                <w:sz w:val="20"/>
              </w:rPr>
              <w:t xml:space="preserve"> </w:t>
            </w:r>
            <w:r w:rsidRPr="00FD07BA">
              <w:rPr>
                <w:sz w:val="20"/>
              </w:rPr>
              <w:t>hepatites virais</w:t>
            </w:r>
          </w:p>
        </w:tc>
      </w:tr>
      <w:tr w:rsidR="00CF6D83" w:rsidRPr="00413249" w:rsidTr="00A52D96">
        <w:trPr>
          <w:trHeight w:val="20"/>
          <w:jc w:val="center"/>
        </w:trPr>
        <w:tc>
          <w:tcPr>
            <w:tcW w:w="3921" w:type="dxa"/>
            <w:shd w:val="clear" w:color="auto" w:fill="D9D9D9" w:themeFill="background1" w:themeFillShade="D9"/>
            <w:vAlign w:val="center"/>
          </w:tcPr>
          <w:p w:rsidR="00CF6D83" w:rsidRPr="00026102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II – Transmissão Relacionada com a higiene</w:t>
            </w:r>
          </w:p>
        </w:tc>
        <w:tc>
          <w:tcPr>
            <w:tcW w:w="5272" w:type="dxa"/>
            <w:shd w:val="clear" w:color="auto" w:fill="D9D9D9" w:themeFill="background1" w:themeFillShade="D9"/>
            <w:vAlign w:val="center"/>
          </w:tcPr>
          <w:p w:rsidR="00CF6D83" w:rsidRPr="00413249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sz w:val="20"/>
              </w:rPr>
            </w:pPr>
            <w:r>
              <w:rPr>
                <w:rFonts w:ascii="ArialMT" w:hAnsi="ArialMT" w:cs="ArialMT"/>
                <w:sz w:val="19"/>
                <w:szCs w:val="19"/>
              </w:rPr>
              <w:t xml:space="preserve">Tracoma, Tifo </w:t>
            </w:r>
            <w:proofErr w:type="gramStart"/>
            <w:r>
              <w:rPr>
                <w:rFonts w:ascii="ArialMT" w:hAnsi="ArialMT" w:cs="ArialMT"/>
                <w:sz w:val="19"/>
                <w:szCs w:val="19"/>
              </w:rPr>
              <w:t>exantemático</w:t>
            </w:r>
            <w:proofErr w:type="gramEnd"/>
          </w:p>
        </w:tc>
      </w:tr>
      <w:tr w:rsidR="00CF6D83" w:rsidRPr="00413249" w:rsidTr="00A52D96">
        <w:trPr>
          <w:trHeight w:val="20"/>
          <w:jc w:val="center"/>
        </w:trPr>
        <w:tc>
          <w:tcPr>
            <w:tcW w:w="3921" w:type="dxa"/>
            <w:shd w:val="clear" w:color="auto" w:fill="F2F2F2" w:themeFill="background1" w:themeFillShade="F2"/>
            <w:vAlign w:val="center"/>
          </w:tcPr>
          <w:p w:rsidR="00CF6D83" w:rsidRPr="00026102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III – Transmissão baseada na Água</w:t>
            </w:r>
          </w:p>
        </w:tc>
        <w:tc>
          <w:tcPr>
            <w:tcW w:w="5272" w:type="dxa"/>
            <w:shd w:val="clear" w:color="auto" w:fill="F2F2F2" w:themeFill="background1" w:themeFillShade="F2"/>
            <w:vAlign w:val="center"/>
          </w:tcPr>
          <w:p w:rsidR="00CF6D83" w:rsidRPr="00413249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sz w:val="20"/>
              </w:rPr>
            </w:pPr>
            <w:r>
              <w:rPr>
                <w:rFonts w:ascii="ArialMT" w:hAnsi="ArialMT" w:cs="ArialMT"/>
                <w:sz w:val="19"/>
                <w:szCs w:val="19"/>
              </w:rPr>
              <w:t>Esquistossomose</w:t>
            </w:r>
          </w:p>
        </w:tc>
      </w:tr>
      <w:tr w:rsidR="00CF6D83" w:rsidRPr="00413249" w:rsidTr="00A52D96">
        <w:trPr>
          <w:trHeight w:val="20"/>
          <w:jc w:val="center"/>
        </w:trPr>
        <w:tc>
          <w:tcPr>
            <w:tcW w:w="3921" w:type="dxa"/>
            <w:shd w:val="clear" w:color="auto" w:fill="D9D9D9" w:themeFill="background1" w:themeFillShade="D9"/>
            <w:vAlign w:val="center"/>
          </w:tcPr>
          <w:p w:rsidR="00CF6D83" w:rsidRPr="00026102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IV – Transmissão por inseto vetor que se procria na água</w:t>
            </w:r>
          </w:p>
        </w:tc>
        <w:tc>
          <w:tcPr>
            <w:tcW w:w="5272" w:type="dxa"/>
            <w:shd w:val="clear" w:color="auto" w:fill="D9D9D9" w:themeFill="background1" w:themeFillShade="D9"/>
            <w:vAlign w:val="center"/>
          </w:tcPr>
          <w:p w:rsidR="00CF6D83" w:rsidRPr="00413249" w:rsidRDefault="00CF6D83" w:rsidP="00CF6D83">
            <w:pPr>
              <w:pStyle w:val="EstiloPrimeiralinha075cm"/>
              <w:spacing w:line="240" w:lineRule="auto"/>
              <w:ind w:firstLine="0"/>
              <w:jc w:val="center"/>
              <w:rPr>
                <w:sz w:val="20"/>
              </w:rPr>
            </w:pPr>
            <w:r>
              <w:rPr>
                <w:rFonts w:ascii="ArialMT" w:hAnsi="ArialMT" w:cs="ArialMT"/>
                <w:sz w:val="19"/>
                <w:szCs w:val="19"/>
              </w:rPr>
              <w:t>Dengue (dengue clássico)</w:t>
            </w:r>
          </w:p>
        </w:tc>
      </w:tr>
    </w:tbl>
    <w:p w:rsidR="00CF6D83" w:rsidRDefault="00CF6D83" w:rsidP="00CF6D83">
      <w:pPr>
        <w:pStyle w:val="Fonte"/>
      </w:pPr>
      <w:r>
        <w:t>Fonte: Centro de Vigilância Sanitária de São Paulo, 2010.</w:t>
      </w:r>
    </w:p>
    <w:p w:rsidR="00026971" w:rsidRPr="00026971" w:rsidRDefault="00026971" w:rsidP="00026971">
      <w:pPr>
        <w:pStyle w:val="EstiloPrimeiralinha075cm"/>
      </w:pPr>
      <w:r w:rsidRPr="00026971">
        <w:t xml:space="preserve">Em relação à saúde da população, foi </w:t>
      </w:r>
      <w:r w:rsidR="003A183A">
        <w:t>realizada</w:t>
      </w:r>
      <w:r w:rsidRPr="00026971">
        <w:t>, em julho de 2015, busca de informações no Banco de Dados DATASUS on-line, desenvolvido pelo Ministério da Saúde, que disponibiliza estatísticas de saúde e permite a tabulação de dados dos sistemas de Mortalidade e Internações Hospitalares do Sistema Único de Saúde - SUS.</w:t>
      </w:r>
    </w:p>
    <w:p w:rsidR="00CF6D83" w:rsidRDefault="00CF6D83" w:rsidP="00026971">
      <w:pPr>
        <w:pStyle w:val="EstiloPrimeiralinha075cm"/>
        <w:ind w:firstLine="360"/>
      </w:pPr>
      <w:r w:rsidRPr="004826DC">
        <w:t xml:space="preserve">O quadro a seguir apresenta a </w:t>
      </w:r>
      <w:r w:rsidR="00B10B50" w:rsidRPr="004826DC">
        <w:t xml:space="preserve">morbidade hospitalar </w:t>
      </w:r>
      <w:r w:rsidRPr="004826DC">
        <w:t xml:space="preserve">do SUS em </w:t>
      </w:r>
      <w:r w:rsidR="0089631D">
        <w:t>Potim</w:t>
      </w:r>
      <w:r w:rsidRPr="004826DC">
        <w:t xml:space="preserve">, no </w:t>
      </w:r>
      <w:r w:rsidRPr="004826DC">
        <w:lastRenderedPageBreak/>
        <w:t>período</w:t>
      </w:r>
      <w:r>
        <w:t xml:space="preserve"> </w:t>
      </w:r>
      <w:r w:rsidRPr="004826DC">
        <w:t xml:space="preserve">de 1995 a 2007 e a partir de 2008, conforme o grupo de infecções </w:t>
      </w:r>
      <w:r w:rsidR="003A183A">
        <w:t>de veiculação hídrica</w:t>
      </w:r>
      <w:r w:rsidRPr="004826DC">
        <w:t>.</w:t>
      </w:r>
    </w:p>
    <w:p w:rsidR="00CF6D83" w:rsidRDefault="00CF6D83" w:rsidP="00CF6D83">
      <w:pPr>
        <w:pStyle w:val="Tabela"/>
      </w:pPr>
      <w:r>
        <w:t>Morbidade Hospitalar do SUS</w:t>
      </w:r>
    </w:p>
    <w:tbl>
      <w:tblPr>
        <w:tblW w:w="3565" w:type="pct"/>
        <w:jc w:val="center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28"/>
        <w:gridCol w:w="1730"/>
        <w:gridCol w:w="2706"/>
      </w:tblGrid>
      <w:tr w:rsidR="00CF6D83" w:rsidRPr="00640A5B" w:rsidTr="00CF6D83">
        <w:trPr>
          <w:jc w:val="center"/>
        </w:trPr>
        <w:tc>
          <w:tcPr>
            <w:tcW w:w="1402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b/>
                <w:sz w:val="20"/>
                <w:szCs w:val="20"/>
              </w:rPr>
              <w:t>GRUPOS</w:t>
            </w:r>
          </w:p>
        </w:tc>
        <w:tc>
          <w:tcPr>
            <w:tcW w:w="1403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b/>
                <w:sz w:val="20"/>
                <w:szCs w:val="20"/>
              </w:rPr>
              <w:t>1995-2007</w:t>
            </w:r>
          </w:p>
        </w:tc>
        <w:tc>
          <w:tcPr>
            <w:tcW w:w="2195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CF6D83" w:rsidRPr="009F04B4" w:rsidRDefault="00B10B50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b/>
                <w:sz w:val="20"/>
                <w:szCs w:val="20"/>
              </w:rPr>
              <w:t>A PARTIR</w:t>
            </w:r>
            <w:r w:rsidR="00CF6D83" w:rsidRPr="009F04B4">
              <w:rPr>
                <w:rStyle w:val="textosub1"/>
                <w:rFonts w:ascii="Arial" w:hAnsi="Arial" w:cs="Arial"/>
                <w:b/>
                <w:sz w:val="20"/>
                <w:szCs w:val="20"/>
              </w:rPr>
              <w:t xml:space="preserve"> DE 2008</w:t>
            </w:r>
          </w:p>
        </w:tc>
      </w:tr>
      <w:tr w:rsidR="00CF6D83" w:rsidRPr="00640A5B" w:rsidTr="00CF6D83">
        <w:trPr>
          <w:jc w:val="center"/>
        </w:trPr>
        <w:tc>
          <w:tcPr>
            <w:tcW w:w="1402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I</w:t>
            </w:r>
          </w:p>
        </w:tc>
        <w:tc>
          <w:tcPr>
            <w:tcW w:w="1403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CF6D83" w:rsidRPr="009F04B4" w:rsidRDefault="0089631D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Style w:val="textosub1"/>
                <w:rFonts w:ascii="Arial" w:hAnsi="Arial" w:cs="Arial"/>
                <w:sz w:val="20"/>
                <w:szCs w:val="20"/>
              </w:rPr>
              <w:t>1</w:t>
            </w:r>
            <w:proofErr w:type="gramEnd"/>
          </w:p>
        </w:tc>
        <w:tc>
          <w:tcPr>
            <w:tcW w:w="219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CF6D83" w:rsidRPr="009F04B4" w:rsidRDefault="0089631D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Style w:val="textosub1"/>
                <w:rFonts w:ascii="Arial" w:hAnsi="Arial" w:cs="Arial"/>
                <w:sz w:val="20"/>
                <w:szCs w:val="20"/>
              </w:rPr>
              <w:t>5</w:t>
            </w:r>
            <w:proofErr w:type="gramEnd"/>
          </w:p>
        </w:tc>
      </w:tr>
      <w:tr w:rsidR="00CF6D83" w:rsidRPr="00640A5B" w:rsidTr="00CF6D83">
        <w:trPr>
          <w:jc w:val="center"/>
        </w:trPr>
        <w:tc>
          <w:tcPr>
            <w:tcW w:w="1402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II</w:t>
            </w:r>
          </w:p>
        </w:tc>
        <w:tc>
          <w:tcPr>
            <w:tcW w:w="1403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spellStart"/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Nd</w:t>
            </w:r>
            <w:proofErr w:type="spellEnd"/>
          </w:p>
        </w:tc>
        <w:tc>
          <w:tcPr>
            <w:tcW w:w="2195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spellStart"/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Nd</w:t>
            </w:r>
            <w:proofErr w:type="spellEnd"/>
          </w:p>
        </w:tc>
      </w:tr>
      <w:tr w:rsidR="00CF6D83" w:rsidRPr="00640A5B" w:rsidTr="00CF6D83">
        <w:trPr>
          <w:jc w:val="center"/>
        </w:trPr>
        <w:tc>
          <w:tcPr>
            <w:tcW w:w="1402" w:type="pct"/>
            <w:shd w:val="clear" w:color="auto" w:fill="F3F3F3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III</w:t>
            </w:r>
          </w:p>
        </w:tc>
        <w:tc>
          <w:tcPr>
            <w:tcW w:w="1403" w:type="pct"/>
            <w:shd w:val="clear" w:color="auto" w:fill="F3F3F3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spellStart"/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Nd</w:t>
            </w:r>
            <w:proofErr w:type="spellEnd"/>
          </w:p>
        </w:tc>
        <w:tc>
          <w:tcPr>
            <w:tcW w:w="2195" w:type="pct"/>
            <w:shd w:val="clear" w:color="auto" w:fill="F3F3F3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spellStart"/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Nd</w:t>
            </w:r>
            <w:proofErr w:type="spellEnd"/>
          </w:p>
        </w:tc>
      </w:tr>
      <w:tr w:rsidR="00CF6D83" w:rsidRPr="00BD768A" w:rsidTr="00CF6D83">
        <w:trPr>
          <w:jc w:val="center"/>
        </w:trPr>
        <w:tc>
          <w:tcPr>
            <w:tcW w:w="1402" w:type="pct"/>
            <w:shd w:val="clear" w:color="auto" w:fill="D9D9D9" w:themeFill="background1" w:themeFillShade="D9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IV</w:t>
            </w:r>
          </w:p>
        </w:tc>
        <w:tc>
          <w:tcPr>
            <w:tcW w:w="1403" w:type="pct"/>
            <w:shd w:val="clear" w:color="auto" w:fill="D9D9D9" w:themeFill="background1" w:themeFillShade="D9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spellStart"/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Nd</w:t>
            </w:r>
            <w:proofErr w:type="spellEnd"/>
          </w:p>
        </w:tc>
        <w:tc>
          <w:tcPr>
            <w:tcW w:w="2195" w:type="pct"/>
            <w:shd w:val="clear" w:color="auto" w:fill="D9D9D9" w:themeFill="background1" w:themeFillShade="D9"/>
            <w:vAlign w:val="center"/>
          </w:tcPr>
          <w:p w:rsidR="00CF6D83" w:rsidRPr="009F04B4" w:rsidRDefault="00CF6D83" w:rsidP="00CF6D83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spellStart"/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Nd</w:t>
            </w:r>
            <w:proofErr w:type="spellEnd"/>
          </w:p>
        </w:tc>
      </w:tr>
    </w:tbl>
    <w:p w:rsidR="00CF6D83" w:rsidRPr="00B10B50" w:rsidRDefault="00CF6D83" w:rsidP="00B10B50">
      <w:pPr>
        <w:pStyle w:val="Fonte"/>
        <w:rPr>
          <w:rStyle w:val="nfase"/>
          <w:i w:val="0"/>
          <w:iCs w:val="0"/>
        </w:rPr>
      </w:pPr>
      <w:r w:rsidRPr="00B10B50">
        <w:rPr>
          <w:rStyle w:val="nfase"/>
          <w:i w:val="0"/>
          <w:iCs w:val="0"/>
        </w:rPr>
        <w:t xml:space="preserve">Nota: </w:t>
      </w:r>
      <w:proofErr w:type="spellStart"/>
      <w:r w:rsidRPr="00B10B50">
        <w:rPr>
          <w:rStyle w:val="nfase"/>
          <w:i w:val="0"/>
          <w:iCs w:val="0"/>
        </w:rPr>
        <w:t>Nd</w:t>
      </w:r>
      <w:proofErr w:type="spellEnd"/>
      <w:r w:rsidRPr="00B10B50">
        <w:rPr>
          <w:rStyle w:val="nfase"/>
          <w:i w:val="0"/>
          <w:iCs w:val="0"/>
        </w:rPr>
        <w:t xml:space="preserve"> – Não disponível.</w:t>
      </w:r>
      <w:r w:rsidR="009F04B4">
        <w:rPr>
          <w:rStyle w:val="nfase"/>
          <w:i w:val="0"/>
          <w:iCs w:val="0"/>
        </w:rPr>
        <w:t xml:space="preserve"> </w:t>
      </w:r>
      <w:r w:rsidRPr="00B10B50">
        <w:rPr>
          <w:rStyle w:val="nfase"/>
          <w:i w:val="0"/>
          <w:iCs w:val="0"/>
        </w:rPr>
        <w:t>Fonte: DATASUS, 2010.</w:t>
      </w:r>
    </w:p>
    <w:p w:rsidR="008E286E" w:rsidRPr="009F04B4" w:rsidRDefault="008E286E" w:rsidP="008E286E">
      <w:pPr>
        <w:pStyle w:val="Ttulo3"/>
      </w:pPr>
      <w:bookmarkStart w:id="47" w:name="_Toc442435709"/>
      <w:r w:rsidRPr="009F04B4">
        <w:t>Sistema viário</w:t>
      </w:r>
      <w:bookmarkEnd w:id="47"/>
    </w:p>
    <w:p w:rsidR="00B10B50" w:rsidRPr="009F04B4" w:rsidRDefault="00B10B50" w:rsidP="00B10B50">
      <w:pPr>
        <w:pStyle w:val="EstiloPrimeiralinha075cm"/>
      </w:pPr>
      <w:r w:rsidRPr="009F04B4">
        <w:t>O sistema de transporte da cidade conta com linhas de transporte coletivo municipal e intermunicipal.</w:t>
      </w:r>
    </w:p>
    <w:p w:rsidR="00B10B50" w:rsidRDefault="00B10B50" w:rsidP="00B10B50">
      <w:pPr>
        <w:pStyle w:val="EstiloPrimeiralinha075cm"/>
      </w:pPr>
      <w:r w:rsidRPr="009F04B4">
        <w:t xml:space="preserve">As vias na cidade de </w:t>
      </w:r>
      <w:r w:rsidR="002E6BB0">
        <w:t>Potim</w:t>
      </w:r>
      <w:r w:rsidRPr="009F04B4">
        <w:t xml:space="preserve"> são, predominantemente, pavimentadas.</w:t>
      </w:r>
    </w:p>
    <w:p w:rsidR="00B10B50" w:rsidRDefault="00871914" w:rsidP="00B10B50">
      <w:pPr>
        <w:pStyle w:val="EstiloPrimeiralinha075cm"/>
      </w:pPr>
      <w:r>
        <w:t>No ano de 2014, segundo dados da Fundação Seade, o número de habitantes por total de veículos no município era de 3,92. A</w:t>
      </w:r>
      <w:r w:rsidR="00B10B50" w:rsidRPr="004826DC">
        <w:t>presenta</w:t>
      </w:r>
      <w:r>
        <w:t>-se a seguir</w:t>
      </w:r>
      <w:r w:rsidR="00B10B50" w:rsidRPr="004826DC">
        <w:t xml:space="preserve"> a </w:t>
      </w:r>
      <w:r>
        <w:t xml:space="preserve">tabela com a </w:t>
      </w:r>
      <w:r w:rsidR="00B10B50">
        <w:t>frota de veículos da cidade no</w:t>
      </w:r>
      <w:r w:rsidR="00B10B50" w:rsidRPr="004826DC">
        <w:t xml:space="preserve"> </w:t>
      </w:r>
      <w:r w:rsidR="00B10B50">
        <w:t>ano de</w:t>
      </w:r>
      <w:r w:rsidR="00B10B50" w:rsidRPr="004826DC">
        <w:t xml:space="preserve"> 20</w:t>
      </w:r>
      <w:r w:rsidR="00B10B50">
        <w:t>14</w:t>
      </w:r>
      <w:r w:rsidR="00B10B50" w:rsidRPr="004826DC">
        <w:t>.</w:t>
      </w:r>
    </w:p>
    <w:p w:rsidR="00B10B50" w:rsidRDefault="00B10B50" w:rsidP="00B10B50">
      <w:pPr>
        <w:pStyle w:val="Tabela"/>
      </w:pPr>
      <w:r>
        <w:t>Frota de Veículos</w:t>
      </w:r>
    </w:p>
    <w:tbl>
      <w:tblPr>
        <w:tblW w:w="3565" w:type="pct"/>
        <w:jc w:val="center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56"/>
        <w:gridCol w:w="2908"/>
      </w:tblGrid>
      <w:tr w:rsidR="00B10B50" w:rsidRPr="00640A5B" w:rsidTr="00245F31">
        <w:trPr>
          <w:jc w:val="center"/>
        </w:trPr>
        <w:tc>
          <w:tcPr>
            <w:tcW w:w="2641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b/>
                <w:sz w:val="20"/>
                <w:szCs w:val="20"/>
              </w:rPr>
              <w:t>TIPO DE VEÍCULOS</w:t>
            </w:r>
          </w:p>
        </w:tc>
        <w:tc>
          <w:tcPr>
            <w:tcW w:w="2359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b/>
                <w:sz w:val="20"/>
                <w:szCs w:val="20"/>
              </w:rPr>
              <w:t>NÚMERO DE VEÍCULOS</w:t>
            </w:r>
          </w:p>
        </w:tc>
      </w:tr>
      <w:tr w:rsidR="00B10B50" w:rsidRPr="00640A5B" w:rsidTr="00B10B50">
        <w:trPr>
          <w:jc w:val="center"/>
        </w:trPr>
        <w:tc>
          <w:tcPr>
            <w:tcW w:w="2641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Automóveis</w:t>
            </w:r>
          </w:p>
        </w:tc>
        <w:tc>
          <w:tcPr>
            <w:tcW w:w="2359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B10B50" w:rsidRPr="009F04B4" w:rsidRDefault="00871914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>
              <w:rPr>
                <w:rStyle w:val="textosub1"/>
                <w:rFonts w:ascii="Arial" w:hAnsi="Arial" w:cs="Arial"/>
                <w:sz w:val="20"/>
                <w:szCs w:val="20"/>
              </w:rPr>
              <w:t>2.300</w:t>
            </w:r>
          </w:p>
        </w:tc>
      </w:tr>
      <w:tr w:rsidR="00B10B50" w:rsidRPr="00640A5B" w:rsidTr="00B10B50">
        <w:trPr>
          <w:jc w:val="center"/>
        </w:trPr>
        <w:tc>
          <w:tcPr>
            <w:tcW w:w="2641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Ônibus</w:t>
            </w:r>
          </w:p>
        </w:tc>
        <w:tc>
          <w:tcPr>
            <w:tcW w:w="2359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B10B50" w:rsidRPr="009F04B4" w:rsidRDefault="00871914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>
              <w:rPr>
                <w:rStyle w:val="textosub1"/>
                <w:rFonts w:ascii="Arial" w:hAnsi="Arial" w:cs="Arial"/>
                <w:sz w:val="20"/>
                <w:szCs w:val="20"/>
              </w:rPr>
              <w:t>28</w:t>
            </w:r>
          </w:p>
        </w:tc>
      </w:tr>
      <w:tr w:rsidR="00B10B50" w:rsidRPr="00640A5B" w:rsidTr="00B10B50">
        <w:trPr>
          <w:jc w:val="center"/>
        </w:trPr>
        <w:tc>
          <w:tcPr>
            <w:tcW w:w="2641" w:type="pct"/>
            <w:shd w:val="clear" w:color="auto" w:fill="F3F3F3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Caminhões</w:t>
            </w:r>
          </w:p>
        </w:tc>
        <w:tc>
          <w:tcPr>
            <w:tcW w:w="2359" w:type="pct"/>
            <w:shd w:val="clear" w:color="auto" w:fill="F3F3F3"/>
            <w:vAlign w:val="center"/>
          </w:tcPr>
          <w:p w:rsidR="00B10B50" w:rsidRPr="009F04B4" w:rsidRDefault="00871914" w:rsidP="00871914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>
              <w:rPr>
                <w:rStyle w:val="textosub1"/>
                <w:rFonts w:ascii="Arial" w:hAnsi="Arial" w:cs="Arial"/>
                <w:sz w:val="20"/>
                <w:szCs w:val="20"/>
              </w:rPr>
              <w:t>112</w:t>
            </w:r>
          </w:p>
        </w:tc>
      </w:tr>
      <w:tr w:rsidR="00B10B50" w:rsidRPr="00BD768A" w:rsidTr="00B10B50">
        <w:trPr>
          <w:jc w:val="center"/>
        </w:trPr>
        <w:tc>
          <w:tcPr>
            <w:tcW w:w="2641" w:type="pct"/>
            <w:shd w:val="clear" w:color="auto" w:fill="D9D9D9" w:themeFill="background1" w:themeFillShade="D9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Reboques</w:t>
            </w:r>
          </w:p>
        </w:tc>
        <w:tc>
          <w:tcPr>
            <w:tcW w:w="2359" w:type="pct"/>
            <w:shd w:val="clear" w:color="auto" w:fill="D9D9D9" w:themeFill="background1" w:themeFillShade="D9"/>
            <w:vAlign w:val="center"/>
          </w:tcPr>
          <w:p w:rsidR="00B10B50" w:rsidRPr="009F04B4" w:rsidRDefault="005961BD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>
              <w:rPr>
                <w:rStyle w:val="textosub1"/>
                <w:rFonts w:ascii="Arial" w:hAnsi="Arial" w:cs="Arial"/>
                <w:sz w:val="20"/>
                <w:szCs w:val="20"/>
              </w:rPr>
              <w:t>69</w:t>
            </w:r>
          </w:p>
        </w:tc>
      </w:tr>
      <w:tr w:rsidR="00B10B50" w:rsidRPr="00BD768A" w:rsidTr="00B10B50">
        <w:trPr>
          <w:jc w:val="center"/>
        </w:trPr>
        <w:tc>
          <w:tcPr>
            <w:tcW w:w="2641" w:type="pct"/>
            <w:shd w:val="clear" w:color="auto" w:fill="F2F2F2" w:themeFill="background1" w:themeFillShade="F2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Motocicletas</w:t>
            </w:r>
          </w:p>
        </w:tc>
        <w:tc>
          <w:tcPr>
            <w:tcW w:w="2359" w:type="pct"/>
            <w:shd w:val="clear" w:color="auto" w:fill="F2F2F2" w:themeFill="background1" w:themeFillShade="F2"/>
            <w:vAlign w:val="center"/>
          </w:tcPr>
          <w:p w:rsidR="00B10B50" w:rsidRPr="009F04B4" w:rsidRDefault="005961BD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>
              <w:rPr>
                <w:rStyle w:val="textosub1"/>
                <w:rFonts w:ascii="Arial" w:hAnsi="Arial" w:cs="Arial"/>
                <w:sz w:val="20"/>
                <w:szCs w:val="20"/>
              </w:rPr>
              <w:t>1.626</w:t>
            </w:r>
          </w:p>
        </w:tc>
      </w:tr>
      <w:tr w:rsidR="00B10B50" w:rsidRPr="00BD768A" w:rsidTr="00B10B50">
        <w:trPr>
          <w:jc w:val="center"/>
        </w:trPr>
        <w:tc>
          <w:tcPr>
            <w:tcW w:w="2641" w:type="pct"/>
            <w:shd w:val="clear" w:color="auto" w:fill="D9D9D9" w:themeFill="background1" w:themeFillShade="D9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spellStart"/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Microônibus</w:t>
            </w:r>
            <w:proofErr w:type="spellEnd"/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 xml:space="preserve"> e Camionetas</w:t>
            </w:r>
          </w:p>
        </w:tc>
        <w:tc>
          <w:tcPr>
            <w:tcW w:w="2359" w:type="pct"/>
            <w:shd w:val="clear" w:color="auto" w:fill="D9D9D9" w:themeFill="background1" w:themeFillShade="D9"/>
            <w:vAlign w:val="center"/>
          </w:tcPr>
          <w:p w:rsidR="00B10B50" w:rsidRPr="009F04B4" w:rsidRDefault="005961BD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>
              <w:rPr>
                <w:rStyle w:val="textosub1"/>
                <w:rFonts w:ascii="Arial" w:hAnsi="Arial" w:cs="Arial"/>
                <w:sz w:val="20"/>
                <w:szCs w:val="20"/>
              </w:rPr>
              <w:t>516</w:t>
            </w:r>
          </w:p>
        </w:tc>
      </w:tr>
      <w:tr w:rsidR="00B10B50" w:rsidRPr="00BD768A" w:rsidTr="00B10B50">
        <w:trPr>
          <w:jc w:val="center"/>
        </w:trPr>
        <w:tc>
          <w:tcPr>
            <w:tcW w:w="2641" w:type="pct"/>
            <w:shd w:val="clear" w:color="auto" w:fill="F2F2F2" w:themeFill="background1" w:themeFillShade="F2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sz w:val="20"/>
                <w:szCs w:val="20"/>
              </w:rPr>
              <w:t>Outros</w:t>
            </w:r>
          </w:p>
        </w:tc>
        <w:tc>
          <w:tcPr>
            <w:tcW w:w="2359" w:type="pct"/>
            <w:shd w:val="clear" w:color="auto" w:fill="F2F2F2" w:themeFill="background1" w:themeFillShade="F2"/>
            <w:vAlign w:val="center"/>
          </w:tcPr>
          <w:p w:rsidR="00B10B50" w:rsidRPr="009F04B4" w:rsidRDefault="005961BD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0"/>
                <w:szCs w:val="20"/>
              </w:rPr>
            </w:pPr>
            <w:proofErr w:type="gramStart"/>
            <w:r>
              <w:rPr>
                <w:rStyle w:val="textosub1"/>
                <w:rFonts w:ascii="Arial" w:hAnsi="Arial" w:cs="Arial"/>
                <w:sz w:val="20"/>
                <w:szCs w:val="20"/>
              </w:rPr>
              <w:t>1</w:t>
            </w:r>
            <w:proofErr w:type="gramEnd"/>
          </w:p>
        </w:tc>
      </w:tr>
      <w:tr w:rsidR="00B10B50" w:rsidRPr="00F057C6" w:rsidTr="00FD0B4A">
        <w:trPr>
          <w:jc w:val="center"/>
        </w:trPr>
        <w:tc>
          <w:tcPr>
            <w:tcW w:w="2641" w:type="pct"/>
            <w:shd w:val="clear" w:color="auto" w:fill="BFBFBF" w:themeFill="background1" w:themeFillShade="BF"/>
            <w:vAlign w:val="center"/>
          </w:tcPr>
          <w:p w:rsidR="00B10B50" w:rsidRPr="009F04B4" w:rsidRDefault="00B10B5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0"/>
                <w:szCs w:val="20"/>
              </w:rPr>
            </w:pPr>
            <w:r w:rsidRPr="009F04B4">
              <w:rPr>
                <w:rStyle w:val="textosub1"/>
                <w:rFonts w:ascii="Arial" w:hAnsi="Arial" w:cs="Arial"/>
                <w:b/>
                <w:sz w:val="20"/>
                <w:szCs w:val="20"/>
              </w:rPr>
              <w:t>TOTAL</w:t>
            </w:r>
          </w:p>
        </w:tc>
        <w:tc>
          <w:tcPr>
            <w:tcW w:w="2359" w:type="pct"/>
            <w:shd w:val="clear" w:color="auto" w:fill="BFBFBF" w:themeFill="background1" w:themeFillShade="BF"/>
            <w:vAlign w:val="center"/>
          </w:tcPr>
          <w:p w:rsidR="00B10B50" w:rsidRPr="009F04B4" w:rsidRDefault="005961BD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0"/>
                <w:szCs w:val="20"/>
              </w:rPr>
            </w:pPr>
            <w:r>
              <w:rPr>
                <w:rStyle w:val="textosub1"/>
                <w:rFonts w:ascii="Arial" w:hAnsi="Arial" w:cs="Arial"/>
                <w:b/>
                <w:sz w:val="20"/>
                <w:szCs w:val="20"/>
              </w:rPr>
              <w:t>4.652</w:t>
            </w:r>
          </w:p>
        </w:tc>
      </w:tr>
    </w:tbl>
    <w:p w:rsidR="00B10B50" w:rsidRPr="00B10B50" w:rsidRDefault="00B10B50" w:rsidP="00B10B50">
      <w:pPr>
        <w:pStyle w:val="Fonte"/>
      </w:pPr>
      <w:r w:rsidRPr="00B10B50">
        <w:rPr>
          <w:rStyle w:val="nfase"/>
          <w:i w:val="0"/>
          <w:iCs w:val="0"/>
        </w:rPr>
        <w:t>Fonte: S</w:t>
      </w:r>
      <w:r w:rsidR="00871914">
        <w:rPr>
          <w:rStyle w:val="nfase"/>
          <w:i w:val="0"/>
          <w:iCs w:val="0"/>
        </w:rPr>
        <w:t>eade</w:t>
      </w:r>
      <w:r w:rsidRPr="00B10B50">
        <w:rPr>
          <w:rStyle w:val="nfase"/>
          <w:i w:val="0"/>
          <w:iCs w:val="0"/>
        </w:rPr>
        <w:t>, 2015.</w:t>
      </w:r>
    </w:p>
    <w:p w:rsidR="008E286E" w:rsidRDefault="008E286E" w:rsidP="008E286E">
      <w:pPr>
        <w:pStyle w:val="Ttulo3"/>
      </w:pPr>
      <w:bookmarkStart w:id="48" w:name="_Toc442435710"/>
      <w:r>
        <w:t>Energia elétrica</w:t>
      </w:r>
      <w:bookmarkEnd w:id="48"/>
    </w:p>
    <w:p w:rsidR="00B10B50" w:rsidRDefault="00B10B50" w:rsidP="00B10B50">
      <w:pPr>
        <w:pStyle w:val="EstiloPrimeiralinha075cm"/>
      </w:pPr>
      <w:r>
        <w:t xml:space="preserve">A distribuição de energia elétrica na região é de responsabilidade da Companhia Energética de São Paulo. O atendimento é de 99,56% conforme dados do </w:t>
      </w:r>
      <w:r w:rsidR="00FD0B4A">
        <w:t>Seade</w:t>
      </w:r>
      <w:r>
        <w:t>. A seguir apresenta-se o quadro de consumo</w:t>
      </w:r>
      <w:r w:rsidR="00431B22">
        <w:t xml:space="preserve"> de</w:t>
      </w:r>
      <w:r>
        <w:t xml:space="preserve"> energia elétrica referente ao meio urbano e rural dos anos de 2010</w:t>
      </w:r>
      <w:r>
        <w:rPr>
          <w:vertAlign w:val="superscript"/>
        </w:rPr>
        <w:t xml:space="preserve"> </w:t>
      </w:r>
      <w:r>
        <w:t>a 201</w:t>
      </w:r>
      <w:r w:rsidR="003746C0">
        <w:t>4</w:t>
      </w:r>
      <w:r>
        <w:t>.</w:t>
      </w:r>
    </w:p>
    <w:p w:rsidR="003746C0" w:rsidRDefault="003746C0" w:rsidP="00B10B50">
      <w:pPr>
        <w:pStyle w:val="EstiloPrimeiralinha075cm"/>
      </w:pPr>
    </w:p>
    <w:p w:rsidR="003746C0" w:rsidRDefault="003746C0">
      <w:pPr>
        <w:widowControl/>
        <w:spacing w:after="200" w:line="276" w:lineRule="auto"/>
        <w:jc w:val="left"/>
        <w:rPr>
          <w:b/>
          <w:bCs/>
        </w:rPr>
      </w:pPr>
      <w:r>
        <w:br w:type="page"/>
      </w:r>
    </w:p>
    <w:p w:rsidR="00B10B50" w:rsidRDefault="00B10B50" w:rsidP="00B10B50">
      <w:pPr>
        <w:pStyle w:val="Tabela"/>
      </w:pPr>
      <w:r>
        <w:lastRenderedPageBreak/>
        <w:t>Consumidores de Energia Elétrica</w:t>
      </w:r>
    </w:p>
    <w:tbl>
      <w:tblPr>
        <w:tblW w:w="5000" w:type="pct"/>
        <w:jc w:val="center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65"/>
        <w:gridCol w:w="2360"/>
        <w:gridCol w:w="2360"/>
        <w:gridCol w:w="2360"/>
      </w:tblGrid>
      <w:tr w:rsidR="003746C0" w:rsidRPr="00640A5B" w:rsidTr="003746C0">
        <w:trPr>
          <w:jc w:val="center"/>
        </w:trPr>
        <w:tc>
          <w:tcPr>
            <w:tcW w:w="905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3746C0" w:rsidRPr="000D112B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ANO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3746C0" w:rsidRPr="000D112B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CONSUMIDORES URBANOS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BFBFBF" w:themeFill="background1" w:themeFillShade="BF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CONSUMIDORES RURAIS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BFBFBF" w:themeFill="background1" w:themeFillShade="BF"/>
            <w:vAlign w:val="center"/>
          </w:tcPr>
          <w:p w:rsidR="003746C0" w:rsidRDefault="003746C0" w:rsidP="003746C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CONSUMIDORES</w:t>
            </w:r>
          </w:p>
          <w:p w:rsidR="003746C0" w:rsidRDefault="003746C0" w:rsidP="003746C0">
            <w:pPr>
              <w:spacing w:line="240" w:lineRule="auto"/>
              <w:jc w:val="center"/>
              <w:rPr>
                <w:rStyle w:val="textosub1"/>
                <w:rFonts w:ascii="Arial" w:hAnsi="Arial" w:cs="Arial"/>
                <w:b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b/>
                <w:sz w:val="22"/>
                <w:szCs w:val="22"/>
              </w:rPr>
              <w:t>INDUSTRIAIS</w:t>
            </w:r>
          </w:p>
        </w:tc>
      </w:tr>
      <w:tr w:rsidR="003746C0" w:rsidRPr="00640A5B" w:rsidTr="003746C0">
        <w:trPr>
          <w:jc w:val="center"/>
        </w:trPr>
        <w:tc>
          <w:tcPr>
            <w:tcW w:w="90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3746C0" w:rsidRPr="00062167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2010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3746C0" w:rsidRPr="00062167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4.781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F3F3F3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33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3746C0" w:rsidRDefault="003746C0" w:rsidP="003746C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12</w:t>
            </w:r>
          </w:p>
        </w:tc>
      </w:tr>
      <w:tr w:rsidR="003746C0" w:rsidRPr="00640A5B" w:rsidTr="003746C0">
        <w:trPr>
          <w:jc w:val="center"/>
        </w:trPr>
        <w:tc>
          <w:tcPr>
            <w:tcW w:w="905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3746C0" w:rsidRPr="00062167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2011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3746C0" w:rsidRPr="00062167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4.948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D9D9D9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32</w:t>
            </w:r>
          </w:p>
        </w:tc>
        <w:tc>
          <w:tcPr>
            <w:tcW w:w="1365" w:type="pct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3746C0" w:rsidRDefault="003746C0" w:rsidP="003746C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12</w:t>
            </w:r>
          </w:p>
        </w:tc>
      </w:tr>
      <w:tr w:rsidR="003746C0" w:rsidRPr="00640A5B" w:rsidTr="003746C0">
        <w:trPr>
          <w:jc w:val="center"/>
        </w:trPr>
        <w:tc>
          <w:tcPr>
            <w:tcW w:w="905" w:type="pct"/>
            <w:shd w:val="clear" w:color="auto" w:fill="F3F3F3"/>
            <w:vAlign w:val="center"/>
          </w:tcPr>
          <w:p w:rsidR="003746C0" w:rsidRPr="00062167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2012</w:t>
            </w:r>
          </w:p>
        </w:tc>
        <w:tc>
          <w:tcPr>
            <w:tcW w:w="1365" w:type="pct"/>
            <w:shd w:val="clear" w:color="auto" w:fill="F3F3F3"/>
            <w:vAlign w:val="center"/>
          </w:tcPr>
          <w:p w:rsidR="003746C0" w:rsidRPr="00062167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5.122</w:t>
            </w:r>
          </w:p>
        </w:tc>
        <w:tc>
          <w:tcPr>
            <w:tcW w:w="1365" w:type="pct"/>
            <w:shd w:val="clear" w:color="auto" w:fill="F3F3F3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32</w:t>
            </w:r>
          </w:p>
        </w:tc>
        <w:tc>
          <w:tcPr>
            <w:tcW w:w="1365" w:type="pct"/>
            <w:shd w:val="clear" w:color="auto" w:fill="F3F3F3"/>
            <w:vAlign w:val="center"/>
          </w:tcPr>
          <w:p w:rsidR="003746C0" w:rsidRDefault="003746C0" w:rsidP="003746C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10</w:t>
            </w:r>
          </w:p>
        </w:tc>
      </w:tr>
      <w:tr w:rsidR="003746C0" w:rsidRPr="00BD768A" w:rsidTr="003746C0">
        <w:trPr>
          <w:jc w:val="center"/>
        </w:trPr>
        <w:tc>
          <w:tcPr>
            <w:tcW w:w="905" w:type="pct"/>
            <w:shd w:val="clear" w:color="auto" w:fill="D9D9D9" w:themeFill="background1" w:themeFillShade="D9"/>
            <w:vAlign w:val="center"/>
          </w:tcPr>
          <w:p w:rsidR="003746C0" w:rsidRPr="00062167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2013</w:t>
            </w:r>
          </w:p>
        </w:tc>
        <w:tc>
          <w:tcPr>
            <w:tcW w:w="1365" w:type="pct"/>
            <w:shd w:val="clear" w:color="auto" w:fill="D9D9D9" w:themeFill="background1" w:themeFillShade="D9"/>
            <w:vAlign w:val="center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5.307</w:t>
            </w:r>
          </w:p>
        </w:tc>
        <w:tc>
          <w:tcPr>
            <w:tcW w:w="1365" w:type="pct"/>
            <w:shd w:val="clear" w:color="auto" w:fill="D9D9D9" w:themeFill="background1" w:themeFillShade="D9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31</w:t>
            </w:r>
          </w:p>
        </w:tc>
        <w:tc>
          <w:tcPr>
            <w:tcW w:w="1365" w:type="pct"/>
            <w:shd w:val="clear" w:color="auto" w:fill="D9D9D9" w:themeFill="background1" w:themeFillShade="D9"/>
            <w:vAlign w:val="center"/>
          </w:tcPr>
          <w:p w:rsidR="003746C0" w:rsidRDefault="003746C0" w:rsidP="003746C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10</w:t>
            </w:r>
          </w:p>
        </w:tc>
      </w:tr>
      <w:tr w:rsidR="003746C0" w:rsidRPr="003746C0" w:rsidTr="003746C0">
        <w:trPr>
          <w:jc w:val="center"/>
        </w:trPr>
        <w:tc>
          <w:tcPr>
            <w:tcW w:w="905" w:type="pct"/>
            <w:shd w:val="clear" w:color="auto" w:fill="F2F2F2" w:themeFill="background1" w:themeFillShade="F2"/>
            <w:vAlign w:val="center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2014</w:t>
            </w:r>
          </w:p>
        </w:tc>
        <w:tc>
          <w:tcPr>
            <w:tcW w:w="1365" w:type="pct"/>
            <w:shd w:val="clear" w:color="auto" w:fill="F2F2F2" w:themeFill="background1" w:themeFillShade="F2"/>
            <w:vAlign w:val="center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5.462</w:t>
            </w:r>
          </w:p>
        </w:tc>
        <w:tc>
          <w:tcPr>
            <w:tcW w:w="1365" w:type="pct"/>
            <w:shd w:val="clear" w:color="auto" w:fill="F2F2F2" w:themeFill="background1" w:themeFillShade="F2"/>
          </w:tcPr>
          <w:p w:rsidR="003746C0" w:rsidRDefault="003746C0" w:rsidP="00B10B5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31</w:t>
            </w:r>
          </w:p>
        </w:tc>
        <w:tc>
          <w:tcPr>
            <w:tcW w:w="1365" w:type="pct"/>
            <w:shd w:val="clear" w:color="auto" w:fill="F2F2F2" w:themeFill="background1" w:themeFillShade="F2"/>
            <w:vAlign w:val="center"/>
          </w:tcPr>
          <w:p w:rsidR="003746C0" w:rsidRDefault="003746C0" w:rsidP="003746C0">
            <w:pPr>
              <w:spacing w:line="240" w:lineRule="auto"/>
              <w:jc w:val="center"/>
              <w:rPr>
                <w:rStyle w:val="textosub1"/>
                <w:rFonts w:ascii="Arial" w:hAnsi="Arial" w:cs="Arial"/>
                <w:sz w:val="22"/>
                <w:szCs w:val="22"/>
              </w:rPr>
            </w:pPr>
            <w:r>
              <w:rPr>
                <w:rStyle w:val="textosub1"/>
                <w:rFonts w:ascii="Arial" w:hAnsi="Arial" w:cs="Arial"/>
                <w:sz w:val="22"/>
                <w:szCs w:val="22"/>
              </w:rPr>
              <w:t>13</w:t>
            </w:r>
          </w:p>
        </w:tc>
      </w:tr>
    </w:tbl>
    <w:p w:rsidR="00B10B50" w:rsidRPr="00A77D5D" w:rsidRDefault="00FD0B4A" w:rsidP="00A77D5D">
      <w:pPr>
        <w:pStyle w:val="Fonte"/>
      </w:pPr>
      <w:r w:rsidRPr="00A77D5D">
        <w:rPr>
          <w:rStyle w:val="nfase"/>
          <w:i w:val="0"/>
          <w:iCs w:val="0"/>
        </w:rPr>
        <w:t>Fonte: Seade</w:t>
      </w:r>
      <w:r w:rsidR="00B10B50" w:rsidRPr="00A77D5D">
        <w:rPr>
          <w:rStyle w:val="nfase"/>
          <w:i w:val="0"/>
          <w:iCs w:val="0"/>
        </w:rPr>
        <w:t>, 2015.</w:t>
      </w:r>
    </w:p>
    <w:p w:rsidR="00B10B50" w:rsidRDefault="009D56BF" w:rsidP="00B10B50">
      <w:pPr>
        <w:pStyle w:val="Ttulo3"/>
      </w:pPr>
      <w:bookmarkStart w:id="49" w:name="_Toc442435711"/>
      <w:r>
        <w:t>Programas sociais na área de sane</w:t>
      </w:r>
      <w:r w:rsidR="00743732">
        <w:t>a</w:t>
      </w:r>
      <w:r>
        <w:t>mento</w:t>
      </w:r>
      <w:bookmarkEnd w:id="49"/>
    </w:p>
    <w:p w:rsidR="00B10B50" w:rsidRDefault="009D56BF" w:rsidP="00B10B50">
      <w:pPr>
        <w:pStyle w:val="EstiloPrimeiralinha075cm"/>
      </w:pPr>
      <w:r>
        <w:t>Segundo informado pela Secretaria de Planejamento</w:t>
      </w:r>
      <w:r w:rsidR="00743732">
        <w:t>, atualmente não há nenhum programa social na área saneamento no município.</w:t>
      </w:r>
    </w:p>
    <w:p w:rsidR="008E286E" w:rsidRPr="00AF5215" w:rsidRDefault="006E54BF" w:rsidP="008E286E">
      <w:pPr>
        <w:pStyle w:val="Ttulo1"/>
      </w:pPr>
      <w:bookmarkStart w:id="50" w:name="_Toc442435712"/>
      <w:r w:rsidRPr="00AF5215">
        <w:lastRenderedPageBreak/>
        <w:t>DIAGNÓSTICO DO</w:t>
      </w:r>
      <w:r w:rsidR="00FF716C">
        <w:t xml:space="preserve"> ATUAL</w:t>
      </w:r>
      <w:r w:rsidRPr="00AF5215">
        <w:t xml:space="preserve"> SISTEMA DE ESGOTOS SANITÁRIOS</w:t>
      </w:r>
      <w:bookmarkEnd w:id="50"/>
    </w:p>
    <w:p w:rsidR="008E286E" w:rsidRDefault="008E286E" w:rsidP="00513070">
      <w:pPr>
        <w:pStyle w:val="Ttulo2"/>
      </w:pPr>
      <w:bookmarkStart w:id="51" w:name="_Toc442435713"/>
      <w:r>
        <w:t xml:space="preserve">Descrição </w:t>
      </w:r>
      <w:r w:rsidR="0093038F">
        <w:t>Geral do Sistema</w:t>
      </w:r>
      <w:r w:rsidR="003D091B">
        <w:t xml:space="preserve"> Existente</w:t>
      </w:r>
      <w:bookmarkEnd w:id="51"/>
    </w:p>
    <w:p w:rsidR="008E286E" w:rsidRDefault="00173C75" w:rsidP="008E286E">
      <w:pPr>
        <w:pStyle w:val="EstiloPrimeiralinha075cm"/>
      </w:pPr>
      <w:r>
        <w:t xml:space="preserve">Conforme citado anteriormente o sistema de esgotos sanitários da sede municipal de Potim </w:t>
      </w:r>
      <w:r w:rsidR="00D458D2">
        <w:t xml:space="preserve">possui </w:t>
      </w:r>
      <w:r>
        <w:t xml:space="preserve">aproximadamente 42 km de rede coletoras </w:t>
      </w:r>
      <w:r w:rsidR="00D458D2">
        <w:t xml:space="preserve">e sua maior parte é composta </w:t>
      </w:r>
      <w:r>
        <w:t xml:space="preserve">de manilha cerâmica e o escoamento é todo realizado </w:t>
      </w:r>
      <w:r w:rsidR="00D90F26">
        <w:t>sob o regime hidráulico de condutos livres</w:t>
      </w:r>
      <w:r>
        <w:t xml:space="preserve"> com diversos lançamentos nos cursos d’água </w:t>
      </w:r>
      <w:r w:rsidR="00A17076">
        <w:t>existentes na</w:t>
      </w:r>
      <w:r>
        <w:t xml:space="preserve"> cidade.</w:t>
      </w:r>
    </w:p>
    <w:p w:rsidR="00173C75" w:rsidRDefault="00D458D2" w:rsidP="008E286E">
      <w:pPr>
        <w:pStyle w:val="EstiloPrimeiralinha075cm"/>
      </w:pPr>
      <w:r>
        <w:t>O B</w:t>
      </w:r>
      <w:r w:rsidR="00292475">
        <w:t>airro</w:t>
      </w:r>
      <w:r w:rsidR="00173C75">
        <w:t xml:space="preserve"> Miguel Vieira</w:t>
      </w:r>
      <w:r w:rsidR="00292475">
        <w:t>,</w:t>
      </w:r>
      <w:r w:rsidR="00552E79">
        <w:t xml:space="preserve"> </w:t>
      </w:r>
      <w:r w:rsidR="00292475">
        <w:t>situado em</w:t>
      </w:r>
      <w:r w:rsidR="00552E79">
        <w:t xml:space="preserve"> </w:t>
      </w:r>
      <w:proofErr w:type="spellStart"/>
      <w:r w:rsidR="00552E79">
        <w:t>sub-bacia</w:t>
      </w:r>
      <w:proofErr w:type="spellEnd"/>
      <w:r w:rsidR="00552E79">
        <w:t xml:space="preserve"> isolada,</w:t>
      </w:r>
      <w:r w:rsidR="00173C75">
        <w:t xml:space="preserve"> conta com uma pequena estação de tratamento de esgotos</w:t>
      </w:r>
      <w:r w:rsidR="00552E79">
        <w:t>. S</w:t>
      </w:r>
      <w:r w:rsidR="00173C75">
        <w:t>egundo informado pela Secretaria de Planejamento, a mesma</w:t>
      </w:r>
      <w:r w:rsidR="00292475">
        <w:t>, ao longo de sua existência,</w:t>
      </w:r>
      <w:r w:rsidR="00173C75">
        <w:t xml:space="preserve"> não recebeu</w:t>
      </w:r>
      <w:r>
        <w:t xml:space="preserve"> as</w:t>
      </w:r>
      <w:r w:rsidR="00173C75">
        <w:t xml:space="preserve"> devidas manutenções e foi abandonada, </w:t>
      </w:r>
      <w:r w:rsidR="00466167">
        <w:t>contudo</w:t>
      </w:r>
      <w:r w:rsidR="00173C75">
        <w:t xml:space="preserve"> os</w:t>
      </w:r>
      <w:r>
        <w:t xml:space="preserve"> esgotos continuam a fluir por ela</w:t>
      </w:r>
      <w:r w:rsidR="00173C75">
        <w:t xml:space="preserve"> </w:t>
      </w:r>
      <w:r w:rsidR="00292475">
        <w:t>antes de seu</w:t>
      </w:r>
      <w:r w:rsidR="00694B02">
        <w:t xml:space="preserve"> lançamento no </w:t>
      </w:r>
      <w:r w:rsidR="007D188C">
        <w:t xml:space="preserve">Córrego Sem Nome, afluente do Córrego </w:t>
      </w:r>
      <w:proofErr w:type="spellStart"/>
      <w:r w:rsidR="007D188C">
        <w:t>Putim</w:t>
      </w:r>
      <w:proofErr w:type="spellEnd"/>
      <w:r w:rsidR="00173C75">
        <w:t>.</w:t>
      </w:r>
    </w:p>
    <w:p w:rsidR="006B3C1D" w:rsidRDefault="000E363F" w:rsidP="002D1AB6">
      <w:pPr>
        <w:pStyle w:val="EstiloPrimeiralinha075cm"/>
      </w:pPr>
      <w:r>
        <w:t>A cidade conta também com um projeto para uma estação de tratamento de esgotos,</w:t>
      </w:r>
      <w:r w:rsidR="00F97553">
        <w:t xml:space="preserve"> para atendimento a toda a extensão da cidade exceto o Bairro Miguel Vieira. Este projeto foi elaborado no ano de 2001, suas</w:t>
      </w:r>
      <w:r>
        <w:t xml:space="preserve"> obras foram iniciadas</w:t>
      </w:r>
      <w:r w:rsidR="00B00E9E">
        <w:t xml:space="preserve"> </w:t>
      </w:r>
      <w:r w:rsidR="00F97553">
        <w:t>porem</w:t>
      </w:r>
      <w:r w:rsidR="00B00E9E">
        <w:t xml:space="preserve"> não concluídas</w:t>
      </w:r>
      <w:r>
        <w:t xml:space="preserve">, </w:t>
      </w:r>
      <w:r w:rsidR="00AB164A">
        <w:t xml:space="preserve">devido </w:t>
      </w:r>
      <w:r w:rsidR="006B3C1D">
        <w:t>às</w:t>
      </w:r>
      <w:r w:rsidR="00AB164A">
        <w:t xml:space="preserve"> divergências entre a fiscaliza</w:t>
      </w:r>
      <w:r w:rsidR="00B00E9E">
        <w:t xml:space="preserve">ção e a empreiteira </w:t>
      </w:r>
      <w:r w:rsidR="00F97553">
        <w:t>contratada</w:t>
      </w:r>
      <w:r w:rsidR="006B3C1D">
        <w:t xml:space="preserve"> que culmi</w:t>
      </w:r>
      <w:r w:rsidR="00B00E9E">
        <w:t>naram</w:t>
      </w:r>
      <w:r w:rsidR="005566C4">
        <w:t xml:space="preserve"> com a paralização das obras e</w:t>
      </w:r>
      <w:r w:rsidR="00B00E9E">
        <w:t xml:space="preserve"> na devolução do recurso pela</w:t>
      </w:r>
      <w:r w:rsidR="006B3C1D">
        <w:t xml:space="preserve"> prefeitura ao órgão financiador</w:t>
      </w:r>
      <w:r>
        <w:t>.</w:t>
      </w:r>
    </w:p>
    <w:p w:rsidR="002D1AB6" w:rsidRDefault="002D1AB6" w:rsidP="002D1AB6">
      <w:pPr>
        <w:pStyle w:val="EstiloPrimeiralinha075cm"/>
      </w:pPr>
      <w:r>
        <w:t xml:space="preserve">A </w:t>
      </w:r>
      <w:r w:rsidR="00977831">
        <w:t xml:space="preserve">citada </w:t>
      </w:r>
      <w:r>
        <w:t xml:space="preserve">ETE encontra-se na margem </w:t>
      </w:r>
      <w:r w:rsidR="00700811">
        <w:t>esquerda</w:t>
      </w:r>
      <w:r>
        <w:t xml:space="preserve"> do Rio Paraíba do Sul e</w:t>
      </w:r>
      <w:r w:rsidR="00977831">
        <w:t xml:space="preserve"> sua concepção técnica</w:t>
      </w:r>
      <w:r>
        <w:t xml:space="preserve"> consiste em</w:t>
      </w:r>
      <w:r w:rsidR="00977831">
        <w:t xml:space="preserve"> lagoas de estabilização,</w:t>
      </w:r>
      <w:r>
        <w:t xml:space="preserve"> composto de tratamento preliminar, lagoas anaeróbias, lagoas facultativas e lagoas de maturação</w:t>
      </w:r>
      <w:r w:rsidR="00977831">
        <w:t xml:space="preserve"> </w:t>
      </w:r>
      <w:r w:rsidR="006B3C1D">
        <w:t>e um</w:t>
      </w:r>
      <w:r w:rsidR="00700811">
        <w:t>a unidade de apoio operacional</w:t>
      </w:r>
      <w:r>
        <w:t>.</w:t>
      </w:r>
    </w:p>
    <w:p w:rsidR="00552E79" w:rsidRDefault="003E7593" w:rsidP="008E286E">
      <w:pPr>
        <w:pStyle w:val="EstiloPrimeiralinha075cm"/>
      </w:pPr>
      <w:r>
        <w:t>Também foi construída</w:t>
      </w:r>
      <w:r w:rsidR="00515EBD">
        <w:t xml:space="preserve"> no final da rede interceptora uma </w:t>
      </w:r>
      <w:r>
        <w:t>Elevatória Final que receberia</w:t>
      </w:r>
      <w:r w:rsidR="00515EBD">
        <w:t>,</w:t>
      </w:r>
      <w:r w:rsidR="00700811">
        <w:t xml:space="preserve"> por escoamento livre</w:t>
      </w:r>
      <w:r w:rsidR="00515EBD">
        <w:t>,</w:t>
      </w:r>
      <w:r>
        <w:t xml:space="preserve"> todo esgoto </w:t>
      </w:r>
      <w:r w:rsidR="00700811">
        <w:t xml:space="preserve">da bacia, e promoveria seu </w:t>
      </w:r>
      <w:r>
        <w:t>recalque até a ETE, contudo a</w:t>
      </w:r>
      <w:r w:rsidR="00515EBD">
        <w:t xml:space="preserve"> respectiva</w:t>
      </w:r>
      <w:r>
        <w:t xml:space="preserve"> linha de recalque não foi completamente implantada.</w:t>
      </w:r>
    </w:p>
    <w:p w:rsidR="003E7593" w:rsidRPr="00604C22" w:rsidRDefault="00595177" w:rsidP="00513070">
      <w:pPr>
        <w:pStyle w:val="Ttulo2"/>
      </w:pPr>
      <w:bookmarkStart w:id="52" w:name="_Toc442435714"/>
      <w:r>
        <w:t>Caracterização das Unidades</w:t>
      </w:r>
      <w:r w:rsidR="003E7593" w:rsidRPr="00604C22">
        <w:t xml:space="preserve"> Existente</w:t>
      </w:r>
      <w:r>
        <w:t>s</w:t>
      </w:r>
      <w:bookmarkEnd w:id="52"/>
    </w:p>
    <w:p w:rsidR="002C68A8" w:rsidRDefault="002C68A8" w:rsidP="002C68A8">
      <w:pPr>
        <w:pStyle w:val="Ttulo3"/>
      </w:pPr>
      <w:bookmarkStart w:id="53" w:name="_Toc442435715"/>
      <w:r>
        <w:t>Redes coletoras</w:t>
      </w:r>
      <w:bookmarkEnd w:id="53"/>
    </w:p>
    <w:p w:rsidR="003E7593" w:rsidRDefault="004E273F" w:rsidP="008E286E">
      <w:pPr>
        <w:pStyle w:val="EstiloPrimeiralinha075cm"/>
      </w:pPr>
      <w:r>
        <w:t xml:space="preserve">Segundo cadastro da rede coletora e informações </w:t>
      </w:r>
      <w:r w:rsidR="00C91666">
        <w:t xml:space="preserve">obtidas junto aos </w:t>
      </w:r>
      <w:r>
        <w:lastRenderedPageBreak/>
        <w:t>técnicos da Secretaria de Planejamento de Potim</w:t>
      </w:r>
      <w:r w:rsidR="00C91666">
        <w:t>,</w:t>
      </w:r>
      <w:r>
        <w:t xml:space="preserve"> a cidade possui alguns trechos de rede coletoras</w:t>
      </w:r>
      <w:r w:rsidR="006B40D5">
        <w:t xml:space="preserve"> antigos, compostos de manilhas cerâmicas e de concreto, que apresentam</w:t>
      </w:r>
      <w:r w:rsidR="005232B7">
        <w:t xml:space="preserve"> desgaste</w:t>
      </w:r>
      <w:r w:rsidR="000A187C" w:rsidRPr="000A187C">
        <w:t xml:space="preserve"> </w:t>
      </w:r>
      <w:r w:rsidR="000A187C">
        <w:t>excessivo</w:t>
      </w:r>
      <w:r w:rsidR="00C91666">
        <w:t>,</w:t>
      </w:r>
      <w:r w:rsidR="005232B7">
        <w:t xml:space="preserve"> por </w:t>
      </w:r>
      <w:r w:rsidR="000A187C">
        <w:t>consequência</w:t>
      </w:r>
      <w:r w:rsidR="00350F8F">
        <w:t>s</w:t>
      </w:r>
      <w:r w:rsidR="006B40D5">
        <w:t xml:space="preserve"> </w:t>
      </w:r>
      <w:r w:rsidR="00C91666">
        <w:t>frequentes</w:t>
      </w:r>
      <w:r w:rsidR="00F247F3">
        <w:t xml:space="preserve"> problemas de</w:t>
      </w:r>
      <w:r w:rsidR="006B40D5">
        <w:t xml:space="preserve"> </w:t>
      </w:r>
      <w:r w:rsidR="005232B7">
        <w:t>estanqueidade</w:t>
      </w:r>
      <w:r w:rsidR="000A187C">
        <w:t>, entupimentos e colapso estrutural</w:t>
      </w:r>
      <w:r w:rsidR="006B40D5">
        <w:t>.</w:t>
      </w:r>
    </w:p>
    <w:p w:rsidR="009B33B7" w:rsidRDefault="00B77D09" w:rsidP="008E286E">
      <w:pPr>
        <w:pStyle w:val="EstiloPrimeiralinha075cm"/>
      </w:pPr>
      <w:r w:rsidRPr="004674D6">
        <w:t>Fundamentado</w:t>
      </w:r>
      <w:r w:rsidR="009B33B7" w:rsidRPr="004674D6">
        <w:t xml:space="preserve"> no cadastro da rede</w:t>
      </w:r>
      <w:r w:rsidRPr="004674D6">
        <w:t xml:space="preserve"> coletora</w:t>
      </w:r>
      <w:r w:rsidR="009B33B7" w:rsidRPr="004674D6">
        <w:t xml:space="preserve"> fornecido pela secretaria de planejamento</w:t>
      </w:r>
      <w:r w:rsidR="00BC7C24">
        <w:t xml:space="preserve"> e da planilha de simulação hidráulica do funcionamento da rede coletora</w:t>
      </w:r>
      <w:r w:rsidR="00A6538D">
        <w:t xml:space="preserve"> elaborada por esta consultoria,</w:t>
      </w:r>
      <w:r w:rsidR="009B33B7" w:rsidRPr="004674D6">
        <w:t xml:space="preserve"> verificou-se que alguns</w:t>
      </w:r>
      <w:r w:rsidRPr="004674D6">
        <w:t xml:space="preserve"> de seus trechos apresentam</w:t>
      </w:r>
      <w:r w:rsidR="009B33B7" w:rsidRPr="004674D6">
        <w:t xml:space="preserve"> problemas</w:t>
      </w:r>
      <w:r w:rsidR="005C0088" w:rsidRPr="004674D6">
        <w:t xml:space="preserve"> de </w:t>
      </w:r>
      <w:proofErr w:type="gramStart"/>
      <w:r w:rsidR="005C0088" w:rsidRPr="004674D6">
        <w:t>auto limpeza</w:t>
      </w:r>
      <w:proofErr w:type="gramEnd"/>
      <w:r w:rsidR="009B33B7" w:rsidRPr="004674D6">
        <w:t xml:space="preserve"> de</w:t>
      </w:r>
      <w:r w:rsidR="005232B7" w:rsidRPr="004674D6">
        <w:t>correntes de baixa declividade</w:t>
      </w:r>
      <w:r w:rsidRPr="004674D6">
        <w:t xml:space="preserve">, </w:t>
      </w:r>
      <w:r w:rsidR="009B33B7" w:rsidRPr="004674D6">
        <w:t>em</w:t>
      </w:r>
      <w:r w:rsidRPr="004674D6">
        <w:t xml:space="preserve"> especial</w:t>
      </w:r>
      <w:r w:rsidR="009B33B7" w:rsidRPr="004674D6">
        <w:t xml:space="preserve"> tensões trativas inferiores à recomendada pelas normas técnicas</w:t>
      </w:r>
      <w:r w:rsidRPr="004674D6">
        <w:t>, e outros</w:t>
      </w:r>
      <w:r w:rsidR="009B33B7" w:rsidRPr="004674D6">
        <w:t xml:space="preserve"> problemas</w:t>
      </w:r>
      <w:r w:rsidRPr="004674D6">
        <w:t xml:space="preserve"> de escoamento resultantes</w:t>
      </w:r>
      <w:r w:rsidR="009B33B7" w:rsidRPr="004674D6">
        <w:t xml:space="preserve"> de diâmetros insuficientes</w:t>
      </w:r>
      <w:r w:rsidR="00A6538D">
        <w:t>. Assim os</w:t>
      </w:r>
      <w:r w:rsidR="009B33B7" w:rsidRPr="004674D6">
        <w:t xml:space="preserve"> trechos</w:t>
      </w:r>
      <w:r w:rsidR="00A6538D">
        <w:t xml:space="preserve"> destacados no cadastro da rede coletora</w:t>
      </w:r>
      <w:r w:rsidR="005C0088" w:rsidRPr="004674D6">
        <w:t xml:space="preserve"> </w:t>
      </w:r>
      <w:r w:rsidRPr="004674D6">
        <w:t>necessitarão</w:t>
      </w:r>
      <w:r w:rsidR="009B33B7" w:rsidRPr="004674D6">
        <w:t xml:space="preserve"> de adequações.</w:t>
      </w:r>
    </w:p>
    <w:p w:rsidR="009B33B7" w:rsidRDefault="009B33B7" w:rsidP="008E286E">
      <w:pPr>
        <w:pStyle w:val="EstiloPrimeiralinha075cm"/>
      </w:pPr>
      <w:r>
        <w:t xml:space="preserve">Apresenta-se a seguir as extensões dos trechos </w:t>
      </w:r>
      <w:r w:rsidR="0004080E">
        <w:t>a substituir</w:t>
      </w:r>
      <w:r>
        <w:t>:</w:t>
      </w:r>
    </w:p>
    <w:p w:rsidR="009B33B7" w:rsidRDefault="00904292" w:rsidP="009B33B7">
      <w:pPr>
        <w:pStyle w:val="Marcadores"/>
      </w:pPr>
      <w:r>
        <w:t>DN150 para DN 200</w:t>
      </w:r>
      <w:r>
        <w:tab/>
        <w:t>900 m</w:t>
      </w:r>
    </w:p>
    <w:p w:rsidR="00904292" w:rsidRDefault="00904292" w:rsidP="009B33B7">
      <w:pPr>
        <w:pStyle w:val="Marcadores"/>
      </w:pPr>
      <w:r>
        <w:t>DN200 para DN 300</w:t>
      </w:r>
      <w:r>
        <w:tab/>
        <w:t>400 m</w:t>
      </w:r>
    </w:p>
    <w:p w:rsidR="00904292" w:rsidRDefault="00904292" w:rsidP="00904292">
      <w:pPr>
        <w:pStyle w:val="EstiloPrimeiralinha075cm"/>
      </w:pPr>
      <w:r w:rsidRPr="009B33B7">
        <w:t xml:space="preserve">Apresenta-se </w:t>
      </w:r>
      <w:r w:rsidR="00F80150">
        <w:t>no</w:t>
      </w:r>
      <w:r w:rsidRPr="009B33B7">
        <w:t xml:space="preserve"> anexo</w:t>
      </w:r>
      <w:r w:rsidR="00DA6CA5">
        <w:t xml:space="preserve"> 0</w:t>
      </w:r>
      <w:r w:rsidR="00906F8D">
        <w:t>3</w:t>
      </w:r>
      <w:r w:rsidRPr="009B33B7">
        <w:t xml:space="preserve"> o cadastro da rede coletora </w:t>
      </w:r>
      <w:r>
        <w:t xml:space="preserve">com indicação dos trechos problemáticos </w:t>
      </w:r>
      <w:r w:rsidRPr="009B33B7">
        <w:t>e</w:t>
      </w:r>
      <w:r w:rsidR="00BC7C24">
        <w:t xml:space="preserve"> citada</w:t>
      </w:r>
      <w:r w:rsidRPr="009B33B7">
        <w:t xml:space="preserve"> planilha de </w:t>
      </w:r>
      <w:r w:rsidR="00BC7C24">
        <w:t xml:space="preserve">simulação hidráulica </w:t>
      </w:r>
      <w:r w:rsidR="00380AAC">
        <w:t>do seu funcionamento.</w:t>
      </w:r>
    </w:p>
    <w:p w:rsidR="00F247F3" w:rsidRPr="006E67B8" w:rsidRDefault="002C68A8" w:rsidP="002C68A8">
      <w:pPr>
        <w:pStyle w:val="Ttulo3"/>
      </w:pPr>
      <w:bookmarkStart w:id="54" w:name="_Toc442435716"/>
      <w:r w:rsidRPr="006E67B8">
        <w:t>Elevatória de esgotos</w:t>
      </w:r>
      <w:bookmarkEnd w:id="54"/>
    </w:p>
    <w:p w:rsidR="007F2A29" w:rsidRDefault="00B24B51" w:rsidP="006602D6">
      <w:pPr>
        <w:pStyle w:val="EstiloPrimeiralinha075cm"/>
      </w:pPr>
      <w:r>
        <w:t>A extremidade de jusante do interceptor situa-se em cota topográfica inferior a unid</w:t>
      </w:r>
      <w:r w:rsidR="00ED453B">
        <w:t>ade de tratamento preliminar da ETE</w:t>
      </w:r>
      <w:r>
        <w:t xml:space="preserve">, assim foi </w:t>
      </w:r>
      <w:r w:rsidR="00400F54">
        <w:t>introduzida no sistema hidráulico</w:t>
      </w:r>
      <w:r>
        <w:t xml:space="preserve"> uma elevatória de esgotos e</w:t>
      </w:r>
      <w:r w:rsidR="007F2A29">
        <w:t xml:space="preserve"> prevista a implantação da</w:t>
      </w:r>
      <w:r>
        <w:t xml:space="preserve"> respectiva linha de recalque.</w:t>
      </w:r>
    </w:p>
    <w:p w:rsidR="00415ED6" w:rsidRDefault="00B24B51" w:rsidP="006602D6">
      <w:pPr>
        <w:pStyle w:val="EstiloPrimeiralinha075cm"/>
      </w:pPr>
      <w:r>
        <w:t>A</w:t>
      </w:r>
      <w:r w:rsidR="00C9471B">
        <w:t xml:space="preserve"> elevatória final</w:t>
      </w:r>
      <w:r w:rsidR="00E758FD">
        <w:t xml:space="preserve"> foi</w:t>
      </w:r>
      <w:r>
        <w:t xml:space="preserve"> implantada</w:t>
      </w:r>
      <w:r w:rsidR="004D1FCA">
        <w:t xml:space="preserve"> próximo à ponte Ministro Roberto Cardoso Alves, que interliga o</w:t>
      </w:r>
      <w:r w:rsidR="00720314">
        <w:t>s</w:t>
      </w:r>
      <w:r w:rsidR="004D1FCA">
        <w:t xml:space="preserve"> município</w:t>
      </w:r>
      <w:r w:rsidR="00720314">
        <w:t>s</w:t>
      </w:r>
      <w:r w:rsidR="00566F1A">
        <w:t xml:space="preserve"> </w:t>
      </w:r>
      <w:r w:rsidR="00720314">
        <w:t>de Potim e</w:t>
      </w:r>
      <w:r w:rsidR="00566F1A">
        <w:t xml:space="preserve"> Aparecida, </w:t>
      </w:r>
      <w:r w:rsidR="00720314">
        <w:t>local de convergência</w:t>
      </w:r>
      <w:r w:rsidR="007F2A29">
        <w:t xml:space="preserve"> natural</w:t>
      </w:r>
      <w:r w:rsidR="00566F1A">
        <w:t xml:space="preserve"> do</w:t>
      </w:r>
      <w:r w:rsidR="00720314">
        <w:t>s</w:t>
      </w:r>
      <w:r w:rsidR="00566F1A">
        <w:t xml:space="preserve"> esgoto</w:t>
      </w:r>
      <w:r w:rsidR="00720314">
        <w:t>s</w:t>
      </w:r>
      <w:r w:rsidR="00566F1A">
        <w:t xml:space="preserve"> </w:t>
      </w:r>
      <w:r w:rsidR="00720314">
        <w:t>de Potim exceto aqueles produzidos no Bairro Miguel Vieira</w:t>
      </w:r>
      <w:r w:rsidR="007F2A29">
        <w:t>. S</w:t>
      </w:r>
      <w:r w:rsidR="00F35B04">
        <w:t>ua estrutura é composta de</w:t>
      </w:r>
      <w:r w:rsidR="00C9471B">
        <w:t xml:space="preserve"> poço de sucção com</w:t>
      </w:r>
      <w:r w:rsidR="00ED453B">
        <w:t xml:space="preserve"> seção</w:t>
      </w:r>
      <w:r w:rsidR="00C9471B">
        <w:t xml:space="preserve"> </w:t>
      </w:r>
      <w:r w:rsidR="00400F54">
        <w:t xml:space="preserve">horizontal nas </w:t>
      </w:r>
      <w:r w:rsidR="00ED453B">
        <w:t>dimensões</w:t>
      </w:r>
      <w:r w:rsidR="00C9471B">
        <w:t xml:space="preserve"> 2,40m x 2,10m, </w:t>
      </w:r>
      <w:r w:rsidR="00F35B04">
        <w:t xml:space="preserve">que </w:t>
      </w:r>
      <w:r w:rsidR="007F2A29">
        <w:t>abrigará</w:t>
      </w:r>
      <w:r w:rsidR="00400F54">
        <w:t xml:space="preserve"> dois conjuntos moto-bombas. A</w:t>
      </w:r>
      <w:r w:rsidR="00415ED6">
        <w:t xml:space="preserve"> linha de recalque não foi tot</w:t>
      </w:r>
      <w:r w:rsidR="00F35B04">
        <w:t xml:space="preserve">almente implantada </w:t>
      </w:r>
      <w:r w:rsidR="00400F54">
        <w:t>e a elevatória</w:t>
      </w:r>
      <w:r w:rsidR="00F35B04">
        <w:t xml:space="preserve"> ainda não foi equipada,</w:t>
      </w:r>
      <w:r w:rsidR="00400F54">
        <w:t xml:space="preserve"> contudo</w:t>
      </w:r>
      <w:r w:rsidR="00F35B04">
        <w:t xml:space="preserve"> sua estrutura</w:t>
      </w:r>
      <w:r w:rsidR="00415ED6">
        <w:t xml:space="preserve"> encontra-se conservada </w:t>
      </w:r>
      <w:r w:rsidR="00ED453B">
        <w:t>e em condições de utilização</w:t>
      </w:r>
      <w:r w:rsidR="00415ED6">
        <w:t>.</w:t>
      </w:r>
    </w:p>
    <w:p w:rsidR="002C68A8" w:rsidRPr="00082039" w:rsidRDefault="002C68A8" w:rsidP="002C68A8">
      <w:pPr>
        <w:pStyle w:val="Ttulo3"/>
      </w:pPr>
      <w:bookmarkStart w:id="55" w:name="_Toc442435717"/>
      <w:r w:rsidRPr="00082039">
        <w:lastRenderedPageBreak/>
        <w:t>Estações de tratamento de esgotos</w:t>
      </w:r>
      <w:bookmarkEnd w:id="55"/>
    </w:p>
    <w:p w:rsidR="00C33B90" w:rsidRPr="00762E44" w:rsidRDefault="00C33B90" w:rsidP="00C33B90">
      <w:pPr>
        <w:pStyle w:val="Ttulo4"/>
      </w:pPr>
      <w:r w:rsidRPr="00762E44">
        <w:t>ETE Miguel Vieira</w:t>
      </w:r>
    </w:p>
    <w:p w:rsidR="00471BBC" w:rsidRPr="00A22C7D" w:rsidRDefault="002C554C" w:rsidP="00471BBC">
      <w:pPr>
        <w:pStyle w:val="EstiloPrimeiralinha075cm"/>
      </w:pPr>
      <w:r w:rsidRPr="00762E44">
        <w:t>Encontra-se implantada no Bairro Miguel Vieira uma estação compacta de tratamento de esgotos</w:t>
      </w:r>
      <w:r w:rsidR="007D7775" w:rsidRPr="00762E44">
        <w:t>, exclusiva</w:t>
      </w:r>
      <w:r w:rsidRPr="00762E44">
        <w:t xml:space="preserve"> para atendimento </w:t>
      </w:r>
      <w:r w:rsidR="00762E44" w:rsidRPr="00762E44">
        <w:t>do citado</w:t>
      </w:r>
      <w:r w:rsidRPr="00762E44">
        <w:t xml:space="preserve"> bairro</w:t>
      </w:r>
      <w:r w:rsidR="00762E44" w:rsidRPr="00762E44">
        <w:t xml:space="preserve">, </w:t>
      </w:r>
      <w:r w:rsidRPr="00762E44">
        <w:t>cuja concepção não foi entendida</w:t>
      </w:r>
      <w:r w:rsidR="001D3FD5">
        <w:t xml:space="preserve"> por esta consultoria</w:t>
      </w:r>
      <w:r w:rsidRPr="00762E44">
        <w:t xml:space="preserve"> </w:t>
      </w:r>
      <w:r w:rsidR="001D3FD5">
        <w:t>na</w:t>
      </w:r>
      <w:r w:rsidRPr="00762E44">
        <w:t xml:space="preserve"> ocasião da visita t</w:t>
      </w:r>
      <w:r w:rsidR="003035E8" w:rsidRPr="00762E44">
        <w:t>écnica realizada</w:t>
      </w:r>
      <w:r w:rsidR="00471BBC">
        <w:t xml:space="preserve"> e a</w:t>
      </w:r>
      <w:r w:rsidR="00471BBC" w:rsidRPr="00A22C7D">
        <w:t xml:space="preserve"> prefeitura de Potim não dispõe de projeto e nem de cadastro da</w:t>
      </w:r>
      <w:r w:rsidR="006F48BF">
        <w:t xml:space="preserve"> referida</w:t>
      </w:r>
      <w:r w:rsidR="00471BBC" w:rsidRPr="00A22C7D">
        <w:t xml:space="preserve"> ETE.</w:t>
      </w:r>
    </w:p>
    <w:p w:rsidR="00A22C7D" w:rsidRPr="00A22C7D" w:rsidRDefault="00F60570" w:rsidP="00F60570">
      <w:pPr>
        <w:pStyle w:val="EstiloPrimeiralinha075cm"/>
      </w:pPr>
      <w:r>
        <w:t>Naquela oportunidade v</w:t>
      </w:r>
      <w:r w:rsidR="003035E8" w:rsidRPr="00762E44">
        <w:t xml:space="preserve">erificou-se que </w:t>
      </w:r>
      <w:r w:rsidR="00762E44" w:rsidRPr="00762E44">
        <w:t>esta ETE</w:t>
      </w:r>
      <w:r w:rsidR="003035E8" w:rsidRPr="00762E44">
        <w:t>, embora receba os esgotos do bairro, e</w:t>
      </w:r>
      <w:r w:rsidR="007D7775" w:rsidRPr="00762E44">
        <w:t xml:space="preserve">ncontra-se </w:t>
      </w:r>
      <w:r w:rsidR="00762E44" w:rsidRPr="00762E44">
        <w:t xml:space="preserve">completamente </w:t>
      </w:r>
      <w:r w:rsidR="007D7775" w:rsidRPr="005F3149">
        <w:t>abandonada</w:t>
      </w:r>
      <w:r w:rsidR="00082039">
        <w:t xml:space="preserve"> e não cumpre sua função</w:t>
      </w:r>
      <w:r w:rsidR="007D7775" w:rsidRPr="005F3149">
        <w:t>.</w:t>
      </w:r>
      <w:r w:rsidRPr="005F3149">
        <w:t xml:space="preserve"> </w:t>
      </w:r>
      <w:r w:rsidR="007D7775" w:rsidRPr="005F3149">
        <w:t>É</w:t>
      </w:r>
      <w:r w:rsidR="007D7775" w:rsidRPr="00762E44">
        <w:t xml:space="preserve"> perceptível</w:t>
      </w:r>
      <w:r w:rsidR="003035E8" w:rsidRPr="00762E44">
        <w:t xml:space="preserve"> a baixa eficiência do tratamento</w:t>
      </w:r>
      <w:r w:rsidR="007D7775" w:rsidRPr="00762E44">
        <w:t xml:space="preserve"> realizado</w:t>
      </w:r>
      <w:r w:rsidR="003035E8" w:rsidRPr="00762E44">
        <w:t>, intuitivamente constatado</w:t>
      </w:r>
      <w:r w:rsidR="005F3149">
        <w:t>,</w:t>
      </w:r>
      <w:r w:rsidR="007D7775" w:rsidRPr="00762E44">
        <w:t xml:space="preserve"> diante das</w:t>
      </w:r>
      <w:r w:rsidR="003035E8" w:rsidRPr="00762E44">
        <w:t xml:space="preserve"> características visual e odorífera do efluente lançado no corpo </w:t>
      </w:r>
      <w:r w:rsidR="003035E8" w:rsidRPr="00082039">
        <w:t>receptor.</w:t>
      </w:r>
      <w:r w:rsidRPr="00082039">
        <w:t xml:space="preserve"> Verificou</w:t>
      </w:r>
      <w:r w:rsidRPr="005C489E">
        <w:t xml:space="preserve">-se também que o tratamento preliminar não </w:t>
      </w:r>
      <w:r w:rsidR="00082039">
        <w:t>dispõe de</w:t>
      </w:r>
      <w:r w:rsidRPr="005C489E">
        <w:t xml:space="preserve"> gradeamento e os desarenadores, por falta de limpeza, </w:t>
      </w:r>
      <w:r w:rsidR="00082039">
        <w:t>estão completamente</w:t>
      </w:r>
      <w:r w:rsidRPr="005C489E">
        <w:t xml:space="preserve"> tomados de sólidos. Algumas tampas das unidades d</w:t>
      </w:r>
      <w:r w:rsidR="005F3149" w:rsidRPr="005C489E">
        <w:t>e tratamento</w:t>
      </w:r>
      <w:r w:rsidR="00082039">
        <w:t xml:space="preserve"> que se apresentam</w:t>
      </w:r>
      <w:r w:rsidR="005F3149" w:rsidRPr="005C489E">
        <w:t xml:space="preserve"> desenterradas</w:t>
      </w:r>
      <w:r w:rsidRPr="005C489E">
        <w:t xml:space="preserve">, estão quebradas. </w:t>
      </w:r>
      <w:r w:rsidR="005F3149" w:rsidRPr="005C489E">
        <w:t>Enfim c</w:t>
      </w:r>
      <w:r w:rsidRPr="005C489E">
        <w:t xml:space="preserve">onstatou-se a existência de residências </w:t>
      </w:r>
      <w:r w:rsidR="005F3149" w:rsidRPr="005C489E">
        <w:t>junto às</w:t>
      </w:r>
      <w:r w:rsidRPr="005C489E">
        <w:t xml:space="preserve"> divisas</w:t>
      </w:r>
      <w:r w:rsidR="005F3149" w:rsidRPr="005C489E">
        <w:t xml:space="preserve"> do terreno</w:t>
      </w:r>
      <w:r w:rsidRPr="005C489E">
        <w:t xml:space="preserve"> da ETE, que sofrem com o mau cheiro exalado.</w:t>
      </w:r>
    </w:p>
    <w:p w:rsidR="00515CE0" w:rsidRDefault="002973B7" w:rsidP="00415ED6">
      <w:pPr>
        <w:pStyle w:val="EstiloPrimeiralinha075cm"/>
      </w:pPr>
      <w:r w:rsidRPr="00CF2134">
        <w:t>D</w:t>
      </w:r>
      <w:r w:rsidR="00425B27" w:rsidRPr="00CF2134">
        <w:t>iante das</w:t>
      </w:r>
      <w:r w:rsidR="00515CE0" w:rsidRPr="00CF2134">
        <w:t xml:space="preserve"> dificuldades </w:t>
      </w:r>
      <w:r w:rsidR="00425B27" w:rsidRPr="00CF2134">
        <w:t>operacionais percebidas e da</w:t>
      </w:r>
      <w:r w:rsidR="00515CE0" w:rsidRPr="00CF2134">
        <w:t xml:space="preserve"> proximidade</w:t>
      </w:r>
      <w:r w:rsidR="00425B27" w:rsidRPr="00CF2134">
        <w:t xml:space="preserve"> da ETE</w:t>
      </w:r>
      <w:r w:rsidR="00F33860" w:rsidRPr="00CF2134">
        <w:t xml:space="preserve"> Miguel Vieira</w:t>
      </w:r>
      <w:r w:rsidR="00425B27" w:rsidRPr="00CF2134">
        <w:t xml:space="preserve"> com diversos domicílios</w:t>
      </w:r>
      <w:r w:rsidR="00A22C7D" w:rsidRPr="00CF2134">
        <w:t>,</w:t>
      </w:r>
      <w:r w:rsidR="00425B27" w:rsidRPr="00CF2134">
        <w:t xml:space="preserve"> </w:t>
      </w:r>
      <w:r w:rsidR="00515CE0" w:rsidRPr="00CF2134">
        <w:t xml:space="preserve">propõe-se </w:t>
      </w:r>
      <w:r w:rsidR="00773006" w:rsidRPr="00CF2134">
        <w:t>a sua desativação</w:t>
      </w:r>
      <w:r w:rsidR="00362894">
        <w:t>,</w:t>
      </w:r>
      <w:r w:rsidR="00515CE0" w:rsidRPr="00CF2134">
        <w:t xml:space="preserve"> </w:t>
      </w:r>
      <w:r w:rsidR="00773006" w:rsidRPr="00CF2134">
        <w:t>e</w:t>
      </w:r>
      <w:r w:rsidR="00F33860" w:rsidRPr="00CF2134">
        <w:t xml:space="preserve"> em seu lugar a</w:t>
      </w:r>
      <w:r w:rsidR="00773006" w:rsidRPr="00CF2134">
        <w:t xml:space="preserve"> implantação de uma elevatória de esgotos</w:t>
      </w:r>
      <w:r w:rsidR="00425B27" w:rsidRPr="00CF2134">
        <w:t xml:space="preserve"> interligada à</w:t>
      </w:r>
      <w:r w:rsidR="002D1AB6" w:rsidRPr="00CF2134">
        <w:t xml:space="preserve"> bacia</w:t>
      </w:r>
      <w:r w:rsidR="00425B27" w:rsidRPr="00CF2134">
        <w:t xml:space="preserve"> de drenagem</w:t>
      </w:r>
      <w:r w:rsidR="002D1AB6" w:rsidRPr="00CF2134">
        <w:t xml:space="preserve"> da ETE principal.</w:t>
      </w:r>
      <w:r w:rsidR="00362894">
        <w:t xml:space="preserve"> Desta forma Potim teria apenas uma estação de tratamento de esgotos, configuração esta muito interessante e em termos técnicos e econômicos, muito conveniente ao município.</w:t>
      </w:r>
    </w:p>
    <w:p w:rsidR="00C33B90" w:rsidRPr="005617C8" w:rsidRDefault="00C33B90" w:rsidP="00C33B90">
      <w:pPr>
        <w:pStyle w:val="Ttulo4"/>
      </w:pPr>
      <w:r w:rsidRPr="005617C8">
        <w:t>ETE Potim</w:t>
      </w:r>
    </w:p>
    <w:p w:rsidR="002D1AB6" w:rsidRPr="00CC644F" w:rsidRDefault="002D1AB6" w:rsidP="00BE0474">
      <w:pPr>
        <w:pStyle w:val="EstiloPrimeiralinha075cm"/>
      </w:pPr>
      <w:r>
        <w:t>A ETE da cidade de Potim</w:t>
      </w:r>
      <w:r w:rsidR="00694AD3">
        <w:t>, cuja implantação fora paralisada</w:t>
      </w:r>
      <w:r w:rsidR="001E06AA">
        <w:t>,</w:t>
      </w:r>
      <w:r w:rsidR="00694AD3">
        <w:t xml:space="preserve"> conta com uma</w:t>
      </w:r>
      <w:r w:rsidR="00BE0474">
        <w:t xml:space="preserve"> unidade de tratamento preliminar</w:t>
      </w:r>
      <w:r w:rsidR="00694AD3">
        <w:t>,</w:t>
      </w:r>
      <w:r w:rsidR="00BE0474">
        <w:t xml:space="preserve"> composta de</w:t>
      </w:r>
      <w:r>
        <w:t xml:space="preserve"> gradeamento, canal desarenador e medidor de vazão; duas lagoas anaeróbias, duas lagoas facultativas e uma lagoa de maturação</w:t>
      </w:r>
      <w:r w:rsidR="00461ED7">
        <w:t>, todas impermeabilizadas com argila compactada</w:t>
      </w:r>
      <w:r>
        <w:t>.</w:t>
      </w:r>
      <w:r w:rsidR="00BE0474">
        <w:t xml:space="preserve"> </w:t>
      </w:r>
      <w:r w:rsidR="00BE0474" w:rsidRPr="00513070">
        <w:t>O ponto central dessa ETE</w:t>
      </w:r>
      <w:r w:rsidR="00513070">
        <w:t>, de coordenadas X(E</w:t>
      </w:r>
      <w:proofErr w:type="gramStart"/>
      <w:r w:rsidR="00513070">
        <w:t>)</w:t>
      </w:r>
      <w:proofErr w:type="gramEnd"/>
      <w:r w:rsidR="00513070">
        <w:t>=474.627 e Y(N)=7.474.284,</w:t>
      </w:r>
      <w:r w:rsidR="00BE0474" w:rsidRPr="00513070">
        <w:t xml:space="preserve"> </w:t>
      </w:r>
      <w:r w:rsidR="00256791" w:rsidRPr="00513070">
        <w:t xml:space="preserve">guarda distância </w:t>
      </w:r>
      <w:r w:rsidR="00513070" w:rsidRPr="00513070">
        <w:t>280</w:t>
      </w:r>
      <w:r w:rsidR="00D61141" w:rsidRPr="00513070">
        <w:t xml:space="preserve"> m da residência mais próxima</w:t>
      </w:r>
      <w:r w:rsidR="00BE0474" w:rsidRPr="00513070">
        <w:t>, e</w:t>
      </w:r>
      <w:r w:rsidR="00256791" w:rsidRPr="00513070">
        <w:t xml:space="preserve"> </w:t>
      </w:r>
      <w:r w:rsidR="00023443" w:rsidRPr="00513070">
        <w:t>ocupa a</w:t>
      </w:r>
      <w:r w:rsidR="00256791" w:rsidRPr="00513070">
        <w:t xml:space="preserve"> faixa de inundação do Rio Paraíba do Sul.</w:t>
      </w:r>
      <w:r w:rsidR="00256791">
        <w:t xml:space="preserve"> As </w:t>
      </w:r>
      <w:r w:rsidR="00D91C8A">
        <w:t xml:space="preserve">unidades de tratamento foram construídas sobre aterros </w:t>
      </w:r>
      <w:r w:rsidR="00023443">
        <w:t>em</w:t>
      </w:r>
      <w:r w:rsidR="00D91C8A">
        <w:t xml:space="preserve"> cota superior a da cheia máxima do rio, </w:t>
      </w:r>
      <w:r w:rsidR="00BE0474">
        <w:t>exceto</w:t>
      </w:r>
      <w:r w:rsidR="00D91C8A">
        <w:t xml:space="preserve"> a </w:t>
      </w:r>
      <w:r w:rsidR="00D91C8A">
        <w:lastRenderedPageBreak/>
        <w:t>unidade de apo</w:t>
      </w:r>
      <w:r w:rsidR="00BE0474">
        <w:t>io</w:t>
      </w:r>
      <w:r w:rsidR="00023443">
        <w:t xml:space="preserve"> operacional</w:t>
      </w:r>
      <w:r w:rsidR="00D91C8A">
        <w:t xml:space="preserve"> construída fo</w:t>
      </w:r>
      <w:r w:rsidR="00023443">
        <w:t xml:space="preserve">ra do aterro, </w:t>
      </w:r>
      <w:r w:rsidR="00BE0474">
        <w:t>e assim sujeita a inundação</w:t>
      </w:r>
      <w:r w:rsidR="00D91C8A">
        <w:t xml:space="preserve">, conforme </w:t>
      </w:r>
      <w:r w:rsidR="00BE0474">
        <w:t>relatado</w:t>
      </w:r>
      <w:r w:rsidR="00D91C8A">
        <w:t xml:space="preserve"> pelos técnicos da prefeitura</w:t>
      </w:r>
      <w:r w:rsidR="00461ED7">
        <w:t xml:space="preserve"> e </w:t>
      </w:r>
      <w:r w:rsidR="00BE0474">
        <w:t>evidenciado</w:t>
      </w:r>
      <w:r w:rsidR="00461ED7">
        <w:t xml:space="preserve"> pelas marcas</w:t>
      </w:r>
      <w:r w:rsidR="00023443">
        <w:t xml:space="preserve"> das enchentes</w:t>
      </w:r>
      <w:r w:rsidR="00461ED7">
        <w:t xml:space="preserve"> </w:t>
      </w:r>
      <w:r w:rsidR="00BE0474">
        <w:t>em suas</w:t>
      </w:r>
      <w:r w:rsidR="00461ED7">
        <w:t xml:space="preserve"> paredes,</w:t>
      </w:r>
      <w:r w:rsidR="00D91C8A">
        <w:t xml:space="preserve"> </w:t>
      </w:r>
      <w:r w:rsidR="00BE0474">
        <w:t>a</w:t>
      </w:r>
      <w:r w:rsidR="00D91C8A">
        <w:t xml:space="preserve"> mais de um metro </w:t>
      </w:r>
      <w:r w:rsidR="00461ED7">
        <w:t xml:space="preserve">acima do nível </w:t>
      </w:r>
      <w:r w:rsidR="00023443">
        <w:t>de seu alicerce.</w:t>
      </w:r>
      <w:r w:rsidR="00DC43D7">
        <w:t xml:space="preserve"> </w:t>
      </w:r>
      <w:r w:rsidR="00023443" w:rsidRPr="00CC644F">
        <w:t>O</w:t>
      </w:r>
      <w:r w:rsidR="00DC43D7" w:rsidRPr="00CC644F">
        <w:t xml:space="preserve"> acesso à ETE</w:t>
      </w:r>
      <w:r w:rsidR="00023443" w:rsidRPr="00CC644F">
        <w:t xml:space="preserve"> também fica comprometido pela cheia do Rio Paraíba do Sul</w:t>
      </w:r>
      <w:r w:rsidR="00DC43D7" w:rsidRPr="00CC644F">
        <w:t>.</w:t>
      </w:r>
    </w:p>
    <w:p w:rsidR="00DC43D7" w:rsidRDefault="00E61AFD" w:rsidP="00415ED6">
      <w:pPr>
        <w:pStyle w:val="EstiloPrimeiralinha075cm"/>
      </w:pPr>
      <w:r w:rsidRPr="00CC644F">
        <w:t>Decorrente do</w:t>
      </w:r>
      <w:r w:rsidR="00461ED7" w:rsidRPr="00CC644F">
        <w:t xml:space="preserve"> abandono das obras </w:t>
      </w:r>
      <w:r w:rsidR="000B6B7C" w:rsidRPr="00CC644F">
        <w:t>uma vegetação, predominada por capim</w:t>
      </w:r>
      <w:r w:rsidR="00CC644F" w:rsidRPr="00CC644F">
        <w:t xml:space="preserve"> e pequenos arbustos</w:t>
      </w:r>
      <w:r w:rsidR="000B6B7C" w:rsidRPr="00CC644F">
        <w:t>,</w:t>
      </w:r>
      <w:r w:rsidR="00461ED7" w:rsidRPr="00CC644F">
        <w:t xml:space="preserve"> </w:t>
      </w:r>
      <w:r w:rsidR="000B6B7C" w:rsidRPr="00CC644F">
        <w:t xml:space="preserve">se desenvolveu no interior e nas adjacências das lagoas e atrai </w:t>
      </w:r>
      <w:r w:rsidR="00461ED7" w:rsidRPr="00CC644F">
        <w:t>animais</w:t>
      </w:r>
      <w:r w:rsidR="00B84CAC" w:rsidRPr="00CC644F">
        <w:t xml:space="preserve"> herbívoros</w:t>
      </w:r>
      <w:r w:rsidR="00CC644F" w:rsidRPr="00CC644F">
        <w:t>, como equinos e bovinos,</w:t>
      </w:r>
      <w:r w:rsidR="000B6B7C" w:rsidRPr="00CC644F">
        <w:t xml:space="preserve"> que ali</w:t>
      </w:r>
      <w:r w:rsidR="00B84CAC" w:rsidRPr="00CC644F">
        <w:t xml:space="preserve"> comparecem para se alimentarem</w:t>
      </w:r>
      <w:r w:rsidR="00461ED7" w:rsidRPr="00CC644F">
        <w:t>.</w:t>
      </w:r>
    </w:p>
    <w:p w:rsidR="00461ED7" w:rsidRDefault="00461ED7" w:rsidP="00415ED6">
      <w:pPr>
        <w:pStyle w:val="EstiloPrimeiralinha075cm"/>
      </w:pPr>
      <w:r>
        <w:t xml:space="preserve">Segundo informações dos técnicos da prefeitura umas das lagoas </w:t>
      </w:r>
      <w:r w:rsidR="00AF5215">
        <w:t>anaeróbias</w:t>
      </w:r>
      <w:r w:rsidR="004A6B26">
        <w:t>, devido à sua</w:t>
      </w:r>
      <w:r w:rsidR="00346ACF">
        <w:t xml:space="preserve"> maior</w:t>
      </w:r>
      <w:r w:rsidR="004A6B26">
        <w:t xml:space="preserve"> profundidade,</w:t>
      </w:r>
      <w:r w:rsidR="00AF5215">
        <w:t xml:space="preserve"> </w:t>
      </w:r>
      <w:r>
        <w:t xml:space="preserve">apresenta afloração do lençol freático </w:t>
      </w:r>
      <w:r w:rsidR="00E61AFD">
        <w:t>que a faz apresentar</w:t>
      </w:r>
      <w:r w:rsidR="00D00A46">
        <w:t xml:space="preserve"> </w:t>
      </w:r>
      <w:r w:rsidR="00E61AFD">
        <w:t xml:space="preserve">permanentemente </w:t>
      </w:r>
      <w:r w:rsidR="00D00A46">
        <w:t xml:space="preserve">em seu fundo </w:t>
      </w:r>
      <w:r w:rsidR="00E61AFD">
        <w:t>uma lamina d’água de pequena espessura</w:t>
      </w:r>
      <w:r w:rsidR="004A6B26">
        <w:t>,</w:t>
      </w:r>
      <w:r w:rsidR="00B92A7F">
        <w:t xml:space="preserve"> limitada pelo nível do Rio </w:t>
      </w:r>
      <w:r w:rsidR="004A6B26">
        <w:t>Paraíba</w:t>
      </w:r>
      <w:r w:rsidR="00B92A7F">
        <w:t xml:space="preserve"> do Sul</w:t>
      </w:r>
      <w:r w:rsidR="00DC43D7">
        <w:t>, mesmo nos períodos de estiagem.</w:t>
      </w:r>
      <w:r w:rsidR="00615603">
        <w:t xml:space="preserve"> Importante é citar que neste local ocorre a descarga do aquífero freático que alimenta o rio.</w:t>
      </w:r>
    </w:p>
    <w:p w:rsidR="00625C33" w:rsidRDefault="00625C33" w:rsidP="00625C33">
      <w:pPr>
        <w:pStyle w:val="Imagens"/>
      </w:pPr>
      <w:r>
        <w:drawing>
          <wp:inline distT="0" distB="0" distL="0" distR="0" wp14:anchorId="6E96DEAF" wp14:editId="2CE9C7BA">
            <wp:extent cx="5580000" cy="1425195"/>
            <wp:effectExtent l="19050" t="19050" r="20955" b="22860"/>
            <wp:docPr id="9" name="Imagem 9" descr="Z:\POTIM - SP\Auxiliar\Fotos Potim\IMG_20160107_124127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Z:\POTIM - SP\Auxiliar\Fotos Potim\IMG_20160107_1241275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01" r="8413"/>
                    <a:stretch/>
                  </pic:blipFill>
                  <pic:spPr bwMode="auto">
                    <a:xfrm>
                      <a:off x="0" y="0"/>
                      <a:ext cx="5580000" cy="1425195"/>
                    </a:xfrm>
                    <a:prstGeom prst="rect">
                      <a:avLst/>
                    </a:prstGeom>
                    <a:noFill/>
                    <a:ln w="1270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25C33" w:rsidRDefault="00625C33" w:rsidP="00625C33">
      <w:pPr>
        <w:pStyle w:val="Fig"/>
      </w:pPr>
      <w:r>
        <w:t>Vista Geral da área da ETE</w:t>
      </w:r>
    </w:p>
    <w:p w:rsidR="00625C33" w:rsidRDefault="002F6A50" w:rsidP="002F6A50">
      <w:pPr>
        <w:pStyle w:val="Imagens"/>
      </w:pPr>
      <w:r>
        <w:lastRenderedPageBreak/>
        <w:drawing>
          <wp:inline distT="0" distB="0" distL="0" distR="0" wp14:anchorId="1F9FF0A1" wp14:editId="55DF23F5">
            <wp:extent cx="2952750" cy="4263818"/>
            <wp:effectExtent l="19050" t="19050" r="19050" b="22860"/>
            <wp:docPr id="10" name="Imagem 10" descr="Z:\POTIM - SP\Auxiliar\Fotos Potim\IMG_20160107_1253266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Z:\POTIM - SP\Auxiliar\Fotos Potim\IMG_20160107_12532667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674"/>
                    <a:stretch/>
                  </pic:blipFill>
                  <pic:spPr bwMode="auto">
                    <a:xfrm>
                      <a:off x="0" y="0"/>
                      <a:ext cx="2952750" cy="4263818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F6A50" w:rsidRDefault="002F6A50" w:rsidP="002F6A50">
      <w:pPr>
        <w:pStyle w:val="Fig"/>
      </w:pPr>
      <w:r>
        <w:t>Tratamento Preliminar</w:t>
      </w:r>
    </w:p>
    <w:p w:rsidR="002F6A50" w:rsidRDefault="002F6A50" w:rsidP="002F6A50">
      <w:pPr>
        <w:pStyle w:val="Imagens"/>
      </w:pPr>
      <w:r>
        <w:drawing>
          <wp:inline distT="0" distB="0" distL="0" distR="0" wp14:anchorId="6C73552E" wp14:editId="1F97A41F">
            <wp:extent cx="5400675" cy="3041630"/>
            <wp:effectExtent l="19050" t="19050" r="9525" b="26035"/>
            <wp:docPr id="11" name="Imagem 11" descr="Z:\POTIM - SP\Auxiliar\Fotos Potim\IMG_20160107_1245579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Z:\POTIM - SP\Auxiliar\Fotos Potim\IMG_20160107_12455798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04163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F6A50" w:rsidRDefault="002F6A50" w:rsidP="002F6A50">
      <w:pPr>
        <w:pStyle w:val="Fig"/>
      </w:pPr>
      <w:r>
        <w:t>Lagoa Anaeróbia com Afloramento do Lençol Freático</w:t>
      </w:r>
    </w:p>
    <w:p w:rsidR="002F6A50" w:rsidRDefault="002F6A50" w:rsidP="002F6A50">
      <w:pPr>
        <w:pStyle w:val="Imagens"/>
      </w:pPr>
      <w:r>
        <w:lastRenderedPageBreak/>
        <w:drawing>
          <wp:inline distT="0" distB="0" distL="0" distR="0" wp14:anchorId="17800E02" wp14:editId="26A626EA">
            <wp:extent cx="5400675" cy="3041630"/>
            <wp:effectExtent l="19050" t="19050" r="9525" b="26035"/>
            <wp:docPr id="12" name="Imagem 12" descr="Z:\POTIM - SP\Auxiliar\Fotos Potim\IMG_20160107_124714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Z:\POTIM - SP\Auxiliar\Fotos Potim\IMG_20160107_12471423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04163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F6A50" w:rsidRDefault="002F6A50" w:rsidP="002F6A50">
      <w:pPr>
        <w:pStyle w:val="Fig"/>
      </w:pPr>
      <w:r>
        <w:t>Lagoas Facultativas</w:t>
      </w:r>
    </w:p>
    <w:p w:rsidR="002F6A50" w:rsidRDefault="002F6A50" w:rsidP="002F6A50">
      <w:pPr>
        <w:pStyle w:val="Imagens"/>
      </w:pPr>
      <w:r>
        <w:drawing>
          <wp:inline distT="0" distB="0" distL="0" distR="0" wp14:anchorId="4F2F9DB9" wp14:editId="70C29D51">
            <wp:extent cx="5400675" cy="3041630"/>
            <wp:effectExtent l="19050" t="19050" r="9525" b="26035"/>
            <wp:docPr id="13" name="Imagem 13" descr="Z:\POTIM - SP\Auxiliar\Fotos Potim\IMG_20160107_1255268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Z:\POTIM - SP\Auxiliar\Fotos Potim\IMG_20160107_12552683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04163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F6A50" w:rsidRPr="002F6A50" w:rsidRDefault="002F6A50" w:rsidP="002F6A50">
      <w:pPr>
        <w:pStyle w:val="Fig"/>
      </w:pPr>
      <w:r>
        <w:t>Unidade de Apoio</w:t>
      </w:r>
    </w:p>
    <w:p w:rsidR="006E54BF" w:rsidRPr="005B4171" w:rsidRDefault="006E54BF" w:rsidP="006E54BF">
      <w:pPr>
        <w:pStyle w:val="Ttulo1"/>
      </w:pPr>
      <w:bookmarkStart w:id="56" w:name="_Toc427575190"/>
      <w:bookmarkStart w:id="57" w:name="_Toc223493576"/>
      <w:bookmarkStart w:id="58" w:name="_Toc283198567"/>
      <w:bookmarkStart w:id="59" w:name="_Toc302983649"/>
      <w:bookmarkStart w:id="60" w:name="_Toc354752794"/>
      <w:bookmarkStart w:id="61" w:name="_Toc302983596"/>
      <w:bookmarkStart w:id="62" w:name="_Toc442435718"/>
      <w:bookmarkEnd w:id="6"/>
      <w:r w:rsidRPr="005B4171">
        <w:lastRenderedPageBreak/>
        <w:t>estudo das vazões de projeto</w:t>
      </w:r>
      <w:bookmarkEnd w:id="56"/>
      <w:bookmarkEnd w:id="62"/>
    </w:p>
    <w:p w:rsidR="006E54BF" w:rsidRPr="0032480F" w:rsidRDefault="006E54BF" w:rsidP="00513070">
      <w:pPr>
        <w:pStyle w:val="Ttulo2"/>
      </w:pPr>
      <w:bookmarkStart w:id="63" w:name="_Toc41886848"/>
      <w:bookmarkStart w:id="64" w:name="_Toc120442962"/>
      <w:bookmarkStart w:id="65" w:name="_Toc138568611"/>
      <w:bookmarkStart w:id="66" w:name="_Toc140370339"/>
      <w:bookmarkStart w:id="67" w:name="_Toc194211643"/>
      <w:bookmarkStart w:id="68" w:name="_Toc427575191"/>
      <w:bookmarkStart w:id="69" w:name="_Toc442435719"/>
      <w:r w:rsidRPr="0032480F">
        <w:t>Área de Projeto</w:t>
      </w:r>
      <w:bookmarkEnd w:id="63"/>
      <w:bookmarkEnd w:id="64"/>
      <w:bookmarkEnd w:id="65"/>
      <w:bookmarkEnd w:id="66"/>
      <w:bookmarkEnd w:id="67"/>
      <w:bookmarkEnd w:id="68"/>
      <w:bookmarkEnd w:id="69"/>
    </w:p>
    <w:p w:rsidR="006E54BF" w:rsidRPr="008B6909" w:rsidRDefault="006E54BF" w:rsidP="006E54BF">
      <w:pPr>
        <w:pStyle w:val="EstiloPrimeiralinha075cm"/>
      </w:pPr>
      <w:bookmarkStart w:id="70" w:name="_Toc67458012"/>
      <w:r w:rsidRPr="008B6909">
        <w:t>A partir das diretrizes</w:t>
      </w:r>
      <w:r>
        <w:t>,</w:t>
      </w:r>
      <w:r w:rsidRPr="008B6909">
        <w:t xml:space="preserve"> oficiais</w:t>
      </w:r>
      <w:r w:rsidR="00AA6133">
        <w:t xml:space="preserve"> e observadas</w:t>
      </w:r>
      <w:r w:rsidRPr="008B6909">
        <w:t xml:space="preserve"> para o crescimento </w:t>
      </w:r>
      <w:r>
        <w:t>da sede municipal de Potim</w:t>
      </w:r>
      <w:r w:rsidRPr="008B6909">
        <w:t>, admitiu-se que a área a ser atendida</w:t>
      </w:r>
      <w:r>
        <w:t xml:space="preserve"> </w:t>
      </w:r>
      <w:r w:rsidR="0049137A">
        <w:t>pelo sistema de esgotos</w:t>
      </w:r>
      <w:r w:rsidR="00C80532">
        <w:t>,</w:t>
      </w:r>
      <w:r w:rsidR="0049137A">
        <w:t xml:space="preserve"> </w:t>
      </w:r>
      <w:r w:rsidR="0036575C">
        <w:t>que se pretende ampliar,</w:t>
      </w:r>
      <w:r w:rsidR="0049137A">
        <w:t xml:space="preserve"> seja a extensão territorial</w:t>
      </w:r>
      <w:r w:rsidRPr="008B6909">
        <w:t xml:space="preserve"> interna </w:t>
      </w:r>
      <w:r>
        <w:t>ao</w:t>
      </w:r>
      <w:r w:rsidRPr="008B6909">
        <w:t xml:space="preserve"> perímetro urbano</w:t>
      </w:r>
      <w:r>
        <w:t xml:space="preserve"> da cidade</w:t>
      </w:r>
      <w:r w:rsidR="00AA6133">
        <w:t>,</w:t>
      </w:r>
      <w:r w:rsidRPr="008B6909">
        <w:t xml:space="preserve"> </w:t>
      </w:r>
      <w:r>
        <w:t>estimado</w:t>
      </w:r>
      <w:r w:rsidRPr="008B6909">
        <w:t xml:space="preserve"> no horizonte</w:t>
      </w:r>
      <w:r>
        <w:t xml:space="preserve"> de projeto</w:t>
      </w:r>
      <w:r w:rsidRPr="008B6909">
        <w:t xml:space="preserve"> es</w:t>
      </w:r>
      <w:r w:rsidR="00AA6133">
        <w:t xml:space="preserve">tabelecido. Esta consideração </w:t>
      </w:r>
      <w:r w:rsidRPr="008B6909">
        <w:t>favorável</w:t>
      </w:r>
      <w:proofErr w:type="gramStart"/>
      <w:r w:rsidR="00C80532">
        <w:t>,</w:t>
      </w:r>
      <w:r w:rsidRPr="008B6909">
        <w:t xml:space="preserve"> </w:t>
      </w:r>
      <w:r w:rsidR="00AA6133">
        <w:t>contribui</w:t>
      </w:r>
      <w:proofErr w:type="gramEnd"/>
      <w:r w:rsidR="00AA6133">
        <w:t xml:space="preserve"> com a</w:t>
      </w:r>
      <w:r w:rsidRPr="008B6909">
        <w:t xml:space="preserve"> segurança</w:t>
      </w:r>
      <w:r w:rsidR="00AA6133">
        <w:t xml:space="preserve"> do projeto e considera </w:t>
      </w:r>
      <w:r w:rsidRPr="008B6909">
        <w:t xml:space="preserve">a </w:t>
      </w:r>
      <w:r>
        <w:t>tendência de expansão observada na cidade.</w:t>
      </w:r>
    </w:p>
    <w:p w:rsidR="006E54BF" w:rsidRPr="00513070" w:rsidRDefault="006E54BF" w:rsidP="00513070">
      <w:pPr>
        <w:pStyle w:val="Ttulo2"/>
      </w:pPr>
      <w:bookmarkStart w:id="71" w:name="_Toc120442963"/>
      <w:bookmarkStart w:id="72" w:name="_Toc138568612"/>
      <w:bookmarkStart w:id="73" w:name="_Toc140370340"/>
      <w:bookmarkStart w:id="74" w:name="_Toc194211644"/>
      <w:bookmarkStart w:id="75" w:name="_Toc427575192"/>
      <w:bookmarkStart w:id="76" w:name="_Toc442435720"/>
      <w:r w:rsidRPr="00513070">
        <w:t>Alcance de Projeto</w:t>
      </w:r>
      <w:bookmarkEnd w:id="70"/>
      <w:bookmarkEnd w:id="71"/>
      <w:bookmarkEnd w:id="72"/>
      <w:bookmarkEnd w:id="73"/>
      <w:bookmarkEnd w:id="74"/>
      <w:bookmarkEnd w:id="75"/>
      <w:bookmarkEnd w:id="76"/>
    </w:p>
    <w:p w:rsidR="006E54BF" w:rsidRPr="009640C6" w:rsidRDefault="006E54BF" w:rsidP="006E54BF">
      <w:pPr>
        <w:pStyle w:val="EstiloPrimeiralinha075cm"/>
      </w:pPr>
      <w:r w:rsidRPr="009640C6">
        <w:t>O projeto</w:t>
      </w:r>
      <w:r>
        <w:t xml:space="preserve"> </w:t>
      </w:r>
      <w:r w:rsidRPr="009640C6">
        <w:t xml:space="preserve">do sistema de esgotos sanitários </w:t>
      </w:r>
      <w:r w:rsidR="002E76D8">
        <w:t>será</w:t>
      </w:r>
      <w:r w:rsidRPr="009640C6">
        <w:t xml:space="preserve"> desenvolvido </w:t>
      </w:r>
      <w:r>
        <w:t>para</w:t>
      </w:r>
      <w:r w:rsidRPr="009640C6">
        <w:t xml:space="preserve"> um horizonte de </w:t>
      </w:r>
      <w:r>
        <w:t>projeto de 30 anos. Consideraram-se</w:t>
      </w:r>
      <w:r w:rsidRPr="009640C6">
        <w:t xml:space="preserve"> como iníci</w:t>
      </w:r>
      <w:r>
        <w:t>o e fim de plano os anos de 2.016</w:t>
      </w:r>
      <w:r w:rsidRPr="009640C6">
        <w:t xml:space="preserve"> e 2.0</w:t>
      </w:r>
      <w:r>
        <w:t>46</w:t>
      </w:r>
      <w:r w:rsidRPr="009640C6">
        <w:t xml:space="preserve"> respectivamente.</w:t>
      </w:r>
      <w:r>
        <w:t xml:space="preserve"> </w:t>
      </w:r>
    </w:p>
    <w:p w:rsidR="006E54BF" w:rsidRPr="00E05E9D" w:rsidRDefault="006E54BF" w:rsidP="00513070">
      <w:pPr>
        <w:pStyle w:val="Ttulo2"/>
      </w:pPr>
      <w:bookmarkStart w:id="77" w:name="_Toc67458013"/>
      <w:bookmarkStart w:id="78" w:name="_Toc120442964"/>
      <w:bookmarkStart w:id="79" w:name="_Toc138568613"/>
      <w:bookmarkStart w:id="80" w:name="_Toc140370341"/>
      <w:bookmarkStart w:id="81" w:name="_Toc194211645"/>
      <w:bookmarkStart w:id="82" w:name="_Toc427575193"/>
      <w:bookmarkStart w:id="83" w:name="_Toc442435721"/>
      <w:r w:rsidRPr="00E05E9D">
        <w:t>Projeção Populacional</w:t>
      </w:r>
      <w:bookmarkEnd w:id="77"/>
      <w:bookmarkEnd w:id="78"/>
      <w:bookmarkEnd w:id="79"/>
      <w:bookmarkEnd w:id="80"/>
      <w:bookmarkEnd w:id="81"/>
      <w:bookmarkEnd w:id="82"/>
      <w:bookmarkEnd w:id="83"/>
    </w:p>
    <w:p w:rsidR="006E54BF" w:rsidRPr="001C37AC" w:rsidRDefault="006E54BF" w:rsidP="006E54BF">
      <w:pPr>
        <w:pStyle w:val="EstiloPrimeiralinha075cm"/>
      </w:pPr>
      <w:r w:rsidRPr="001C37AC">
        <w:t>Apresenta-se a seguir</w:t>
      </w:r>
      <w:r>
        <w:t xml:space="preserve"> o</w:t>
      </w:r>
      <w:r w:rsidRPr="001C37AC">
        <w:t xml:space="preserve"> estudo de projeção populacional admitido na elaboração deste projeto, que utiliza o modelo</w:t>
      </w:r>
      <w:r w:rsidR="002E76D8">
        <w:t xml:space="preserve"> matemático de crescimento</w:t>
      </w:r>
      <w:r w:rsidRPr="001C37AC">
        <w:t xml:space="preserve"> geo</w:t>
      </w:r>
      <w:r w:rsidR="002E76D8">
        <w:t>métrico</w:t>
      </w:r>
      <w:r w:rsidR="00203A0B">
        <w:t xml:space="preserve"> a seguir</w:t>
      </w:r>
      <w:r w:rsidR="00D628F1">
        <w:t>, o me</w:t>
      </w:r>
      <w:r w:rsidR="00203A0B">
        <w:t>smo adotado pela Fundação Seade.</w:t>
      </w:r>
    </w:p>
    <w:p w:rsidR="006E54BF" w:rsidRPr="001C37AC" w:rsidRDefault="006E54BF" w:rsidP="006E54BF">
      <w:pPr>
        <w:rPr>
          <w:lang w:val="es-ES_tradnl"/>
        </w:rPr>
      </w:pPr>
      <w:r w:rsidRPr="001C37AC">
        <w:rPr>
          <w:position w:val="-12"/>
          <w:lang w:val="es-ES_tradnl"/>
        </w:rPr>
        <w:object w:dxaOrig="1939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6.75pt;height:20.3pt" o:ole="">
            <v:imagedata r:id="rId21" o:title=""/>
          </v:shape>
          <o:OLEObject Type="Embed" ProgID="Equation.3" ShapeID="_x0000_i1025" DrawAspect="Content" ObjectID="_1516177614" r:id="rId22"/>
        </w:object>
      </w:r>
    </w:p>
    <w:p w:rsidR="006E54BF" w:rsidRPr="00E050BB" w:rsidRDefault="006E54BF" w:rsidP="006E54BF">
      <w:pPr>
        <w:pStyle w:val="EstiloPrimeiralinha075cm"/>
      </w:pPr>
      <w:r w:rsidRPr="00E050BB">
        <w:t>Onde,</w:t>
      </w:r>
    </w:p>
    <w:p w:rsidR="006E54BF" w:rsidRPr="00E050BB" w:rsidRDefault="006E54BF" w:rsidP="006E54BF">
      <w:r w:rsidRPr="00E050BB">
        <w:t>Y(T) – Estimativa da população no ano T</w:t>
      </w:r>
    </w:p>
    <w:p w:rsidR="006E54BF" w:rsidRPr="00E050BB" w:rsidRDefault="006E54BF" w:rsidP="006E54BF">
      <w:r w:rsidRPr="00E050BB">
        <w:t>Y</w:t>
      </w:r>
      <w:r w:rsidRPr="00E050BB">
        <w:rPr>
          <w:vertAlign w:val="subscript"/>
        </w:rPr>
        <w:t>0</w:t>
      </w:r>
      <w:r w:rsidRPr="00E050BB">
        <w:t xml:space="preserve"> – População no ano zero (</w:t>
      </w:r>
      <w:r w:rsidR="00E71C73">
        <w:t>14.709</w:t>
      </w:r>
      <w:r w:rsidRPr="00E050BB">
        <w:t xml:space="preserve"> habitantes</w:t>
      </w:r>
      <w:r>
        <w:t>, segundo Censo 2010 do IBGE</w:t>
      </w:r>
      <w:proofErr w:type="gramStart"/>
      <w:r w:rsidRPr="00E050BB">
        <w:t>)</w:t>
      </w:r>
      <w:proofErr w:type="gramEnd"/>
    </w:p>
    <w:p w:rsidR="006E54BF" w:rsidRPr="00E050BB" w:rsidRDefault="006E54BF" w:rsidP="006E54BF">
      <w:r w:rsidRPr="00E050BB">
        <w:t>i – Taxa de crescimento populacional:</w:t>
      </w:r>
      <w:r>
        <w:t xml:space="preserve"> </w:t>
      </w:r>
      <w:r w:rsidR="00E71C73">
        <w:t>0,72</w:t>
      </w:r>
      <w:r>
        <w:t xml:space="preserve">% (tendência observada </w:t>
      </w:r>
      <w:r w:rsidR="00D628F1">
        <w:t>no período entre os anos e 2010 e 2015</w:t>
      </w:r>
      <w:r>
        <w:t>)</w:t>
      </w:r>
    </w:p>
    <w:p w:rsidR="006E54BF" w:rsidRDefault="006E54BF" w:rsidP="006E54BF">
      <w:r w:rsidRPr="00E050BB">
        <w:t>T</w:t>
      </w:r>
      <w:r w:rsidRPr="00E050BB">
        <w:rPr>
          <w:vertAlign w:val="subscript"/>
        </w:rPr>
        <w:t>0</w:t>
      </w:r>
      <w:r w:rsidRPr="00E050BB">
        <w:t xml:space="preserve"> – Ano zero (2.0</w:t>
      </w:r>
      <w:r>
        <w:t>10</w:t>
      </w:r>
      <w:r w:rsidRPr="00E050BB">
        <w:t>)</w:t>
      </w:r>
    </w:p>
    <w:p w:rsidR="006E54BF" w:rsidRPr="00E050BB" w:rsidRDefault="006E54BF" w:rsidP="006E54BF">
      <w:r w:rsidRPr="00E050BB">
        <w:t>T – Ano de fim de plano (2.0</w:t>
      </w:r>
      <w:r w:rsidR="00D628F1">
        <w:t>46</w:t>
      </w:r>
      <w:r w:rsidRPr="00E050BB">
        <w:t>)</w:t>
      </w:r>
    </w:p>
    <w:p w:rsidR="00D628F1" w:rsidRDefault="00D628F1" w:rsidP="006E54BF">
      <w:pPr>
        <w:pStyle w:val="EstiloPrimeiralinha075cm"/>
      </w:pPr>
      <w:r w:rsidRPr="00474E71">
        <w:t>Observa-se</w:t>
      </w:r>
      <w:r w:rsidR="00E71C73">
        <w:t>, conforme apresentado anteriormente,</w:t>
      </w:r>
      <w:r w:rsidRPr="00474E71">
        <w:t xml:space="preserve"> que a taxa </w:t>
      </w:r>
      <w:r w:rsidR="00C97D22">
        <w:t>de crescimento</w:t>
      </w:r>
      <w:r w:rsidRPr="00474E71">
        <w:t xml:space="preserve"> da população urbana do Munic</w:t>
      </w:r>
      <w:r>
        <w:t xml:space="preserve">ípio de Potim apresenta um </w:t>
      </w:r>
      <w:r w:rsidR="00C97D22">
        <w:t>valor</w:t>
      </w:r>
      <w:r>
        <w:t xml:space="preserve"> superior à região de governo, </w:t>
      </w:r>
      <w:r w:rsidR="00123D06">
        <w:t>porem</w:t>
      </w:r>
      <w:r w:rsidR="00E71C73">
        <w:t xml:space="preserve"> inferior </w:t>
      </w:r>
      <w:r>
        <w:t>à região administrativa e ao estado de São Paulo</w:t>
      </w:r>
      <w:r w:rsidR="00E71C73">
        <w:t>. Também é pos</w:t>
      </w:r>
      <w:r w:rsidR="00C97D22">
        <w:t>sível notar que essa taxa</w:t>
      </w:r>
      <w:r w:rsidR="00E71C73">
        <w:t xml:space="preserve"> está diminuindo</w:t>
      </w:r>
      <w:r>
        <w:t>, e</w:t>
      </w:r>
      <w:r w:rsidR="00E71C73">
        <w:t xml:space="preserve">, </w:t>
      </w:r>
      <w:r w:rsidR="00E71C73">
        <w:lastRenderedPageBreak/>
        <w:t>conforme informado pela Secretaria de Planejamento Municipal,</w:t>
      </w:r>
      <w:r>
        <w:t xml:space="preserve"> não há previsão de instalação de nenhum empreendimento de médio e grande porte que contribua para a mudança desse cenário. Portanto, como medida conservadora, será adotada uma taxa de crescimento anual de </w:t>
      </w:r>
      <w:r w:rsidR="00E71C73">
        <w:t>0,72</w:t>
      </w:r>
      <w:r>
        <w:t xml:space="preserve">% ao ano, a mesma verificada no </w:t>
      </w:r>
      <w:r w:rsidR="00E71C73">
        <w:t>período entre 2010 e 2015 pela Fundação Seade.</w:t>
      </w:r>
    </w:p>
    <w:p w:rsidR="006E54BF" w:rsidRPr="00E050BB" w:rsidRDefault="006E54BF" w:rsidP="006E54BF">
      <w:pPr>
        <w:pStyle w:val="EstiloPrimeiralinha075cm"/>
      </w:pPr>
      <w:r w:rsidRPr="00E050BB">
        <w:t xml:space="preserve">A partir destas informações elaborou-se </w:t>
      </w:r>
      <w:r w:rsidR="00E71C73" w:rsidRPr="00E050BB">
        <w:t>a tabela</w:t>
      </w:r>
      <w:r w:rsidRPr="00E050BB">
        <w:t xml:space="preserve"> de projeção po</w:t>
      </w:r>
      <w:r>
        <w:t>pulacional a seguir apresentad</w:t>
      </w:r>
      <w:r w:rsidR="00E71C73">
        <w:t>a</w:t>
      </w:r>
      <w:r>
        <w:t>.</w:t>
      </w:r>
    </w:p>
    <w:p w:rsidR="006E54BF" w:rsidRPr="00E245BB" w:rsidRDefault="006E54BF" w:rsidP="006E54BF">
      <w:pPr>
        <w:pStyle w:val="Tabela"/>
      </w:pPr>
      <w:r w:rsidRPr="00E245BB">
        <w:t>Projeção Populacional</w:t>
      </w:r>
    </w:p>
    <w:tbl>
      <w:tblPr>
        <w:tblW w:w="8859" w:type="dxa"/>
        <w:jc w:val="center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shd w:val="clear" w:color="auto" w:fill="D9D9D9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60"/>
        <w:gridCol w:w="1982"/>
        <w:gridCol w:w="950"/>
        <w:gridCol w:w="1980"/>
        <w:gridCol w:w="900"/>
        <w:gridCol w:w="2087"/>
      </w:tblGrid>
      <w:tr w:rsidR="006E54BF" w:rsidRPr="001D4D26" w:rsidTr="006E54BF">
        <w:trPr>
          <w:trHeight w:val="285"/>
          <w:jc w:val="center"/>
        </w:trPr>
        <w:tc>
          <w:tcPr>
            <w:tcW w:w="960" w:type="dxa"/>
            <w:tcBorders>
              <w:bottom w:val="single" w:sz="18" w:space="0" w:color="FFFFFF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6E54BF" w:rsidRPr="001D4D26" w:rsidRDefault="006E54BF" w:rsidP="006E54BF">
            <w:pPr>
              <w:spacing w:line="240" w:lineRule="auto"/>
              <w:ind w:firstLine="21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1D4D26">
              <w:rPr>
                <w:rFonts w:cs="Arial"/>
                <w:b/>
                <w:bCs/>
                <w:sz w:val="22"/>
                <w:szCs w:val="22"/>
              </w:rPr>
              <w:t>Ano</w:t>
            </w:r>
          </w:p>
        </w:tc>
        <w:tc>
          <w:tcPr>
            <w:tcW w:w="1982" w:type="dxa"/>
            <w:tcBorders>
              <w:bottom w:val="single" w:sz="18" w:space="0" w:color="FFFFFF"/>
              <w:right w:val="single" w:sz="36" w:space="0" w:color="FFFFFF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6E54BF" w:rsidRPr="001D4D26" w:rsidRDefault="006E54BF" w:rsidP="006E54BF">
            <w:pPr>
              <w:spacing w:line="240" w:lineRule="auto"/>
              <w:ind w:firstLine="21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1D4D26">
              <w:rPr>
                <w:rFonts w:cs="Arial"/>
                <w:b/>
                <w:bCs/>
                <w:sz w:val="22"/>
                <w:szCs w:val="22"/>
              </w:rPr>
              <w:t>População urbana</w:t>
            </w:r>
          </w:p>
        </w:tc>
        <w:tc>
          <w:tcPr>
            <w:tcW w:w="950" w:type="dxa"/>
            <w:tcBorders>
              <w:left w:val="single" w:sz="36" w:space="0" w:color="FFFFFF"/>
              <w:bottom w:val="single" w:sz="18" w:space="0" w:color="FFFFFF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6E54BF" w:rsidRPr="001D4D26" w:rsidRDefault="006E54BF" w:rsidP="006E54BF">
            <w:pPr>
              <w:spacing w:line="240" w:lineRule="auto"/>
              <w:ind w:firstLine="21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1D4D26">
              <w:rPr>
                <w:rFonts w:cs="Arial"/>
                <w:b/>
                <w:bCs/>
                <w:sz w:val="22"/>
                <w:szCs w:val="22"/>
              </w:rPr>
              <w:t>Ano</w:t>
            </w:r>
          </w:p>
        </w:tc>
        <w:tc>
          <w:tcPr>
            <w:tcW w:w="1980" w:type="dxa"/>
            <w:tcBorders>
              <w:bottom w:val="single" w:sz="18" w:space="0" w:color="FFFFFF"/>
              <w:right w:val="single" w:sz="36" w:space="0" w:color="FFFFFF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6E54BF" w:rsidRPr="001D4D26" w:rsidRDefault="006E54BF" w:rsidP="006E54BF">
            <w:pPr>
              <w:spacing w:line="240" w:lineRule="auto"/>
              <w:ind w:firstLine="21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1D4D26">
              <w:rPr>
                <w:rFonts w:cs="Arial"/>
                <w:b/>
                <w:bCs/>
                <w:sz w:val="22"/>
                <w:szCs w:val="22"/>
              </w:rPr>
              <w:t>População urbana</w:t>
            </w:r>
          </w:p>
        </w:tc>
        <w:tc>
          <w:tcPr>
            <w:tcW w:w="900" w:type="dxa"/>
            <w:tcBorders>
              <w:left w:val="single" w:sz="36" w:space="0" w:color="FFFFFF"/>
              <w:bottom w:val="single" w:sz="18" w:space="0" w:color="FFFFFF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6E54BF" w:rsidRPr="001D4D26" w:rsidRDefault="006E54BF" w:rsidP="006E54BF">
            <w:pPr>
              <w:spacing w:line="240" w:lineRule="auto"/>
              <w:ind w:firstLine="21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1D4D26">
              <w:rPr>
                <w:rFonts w:cs="Arial"/>
                <w:b/>
                <w:bCs/>
                <w:sz w:val="22"/>
                <w:szCs w:val="22"/>
              </w:rPr>
              <w:t>Ano</w:t>
            </w:r>
          </w:p>
        </w:tc>
        <w:tc>
          <w:tcPr>
            <w:tcW w:w="2087" w:type="dxa"/>
            <w:tcBorders>
              <w:bottom w:val="single" w:sz="18" w:space="0" w:color="FFFFFF"/>
            </w:tcBorders>
            <w:shd w:val="clear" w:color="auto" w:fill="BFBFBF" w:themeFill="background1" w:themeFillShade="BF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6E54BF" w:rsidRPr="001D4D26" w:rsidRDefault="006E54BF" w:rsidP="006E54BF">
            <w:pPr>
              <w:spacing w:line="240" w:lineRule="auto"/>
              <w:ind w:firstLine="21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1D4D26">
              <w:rPr>
                <w:rFonts w:cs="Arial"/>
                <w:b/>
                <w:bCs/>
                <w:sz w:val="22"/>
                <w:szCs w:val="22"/>
              </w:rPr>
              <w:t>População urbana</w:t>
            </w:r>
          </w:p>
        </w:tc>
      </w:tr>
      <w:tr w:rsidR="00491593" w:rsidRPr="001D4D26" w:rsidTr="00491593">
        <w:trPr>
          <w:trHeight w:val="270"/>
          <w:jc w:val="center"/>
        </w:trPr>
        <w:tc>
          <w:tcPr>
            <w:tcW w:w="0" w:type="auto"/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bCs/>
                <w:sz w:val="22"/>
                <w:szCs w:val="22"/>
              </w:rPr>
            </w:pPr>
            <w:r w:rsidRPr="00491593">
              <w:rPr>
                <w:rFonts w:cs="Arial"/>
                <w:bCs/>
                <w:sz w:val="22"/>
                <w:szCs w:val="22"/>
              </w:rPr>
              <w:t>2010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bCs/>
                <w:sz w:val="22"/>
                <w:szCs w:val="22"/>
              </w:rPr>
            </w:pPr>
            <w:r w:rsidRPr="00491593">
              <w:rPr>
                <w:rFonts w:cs="Arial"/>
                <w:bCs/>
                <w:sz w:val="22"/>
                <w:szCs w:val="22"/>
              </w:rPr>
              <w:t>14.709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2023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16.593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2036</w:t>
            </w:r>
          </w:p>
        </w:tc>
        <w:tc>
          <w:tcPr>
            <w:tcW w:w="2087" w:type="dxa"/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18.215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2011</w:t>
            </w:r>
          </w:p>
        </w:tc>
        <w:tc>
          <w:tcPr>
            <w:tcW w:w="1982" w:type="dxa"/>
            <w:tcBorders>
              <w:bottom w:val="single" w:sz="18" w:space="0" w:color="FFFFFF"/>
              <w:right w:val="single" w:sz="36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14.896</w:t>
            </w:r>
          </w:p>
        </w:tc>
        <w:tc>
          <w:tcPr>
            <w:tcW w:w="950" w:type="dxa"/>
            <w:tcBorders>
              <w:left w:val="single" w:sz="36" w:space="0" w:color="FFFFFF"/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2024</w:t>
            </w:r>
          </w:p>
        </w:tc>
        <w:tc>
          <w:tcPr>
            <w:tcW w:w="1980" w:type="dxa"/>
            <w:tcBorders>
              <w:bottom w:val="single" w:sz="18" w:space="0" w:color="FFFFFF"/>
              <w:right w:val="single" w:sz="36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16.712</w:t>
            </w:r>
          </w:p>
        </w:tc>
        <w:tc>
          <w:tcPr>
            <w:tcW w:w="900" w:type="dxa"/>
            <w:tcBorders>
              <w:left w:val="single" w:sz="36" w:space="0" w:color="FFFFFF"/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2037</w:t>
            </w:r>
          </w:p>
        </w:tc>
        <w:tc>
          <w:tcPr>
            <w:tcW w:w="2087" w:type="dxa"/>
            <w:tcBorders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18.346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2012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15.085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2025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16.832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2038</w:t>
            </w:r>
          </w:p>
        </w:tc>
        <w:tc>
          <w:tcPr>
            <w:tcW w:w="2087" w:type="dxa"/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18.478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2013</w:t>
            </w:r>
          </w:p>
        </w:tc>
        <w:tc>
          <w:tcPr>
            <w:tcW w:w="1982" w:type="dxa"/>
            <w:tcBorders>
              <w:bottom w:val="single" w:sz="18" w:space="0" w:color="FFFFFF"/>
              <w:right w:val="single" w:sz="36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15.277</w:t>
            </w:r>
          </w:p>
        </w:tc>
        <w:tc>
          <w:tcPr>
            <w:tcW w:w="950" w:type="dxa"/>
            <w:tcBorders>
              <w:left w:val="single" w:sz="36" w:space="0" w:color="FFFFFF"/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2026</w:t>
            </w:r>
          </w:p>
        </w:tc>
        <w:tc>
          <w:tcPr>
            <w:tcW w:w="1980" w:type="dxa"/>
            <w:tcBorders>
              <w:bottom w:val="single" w:sz="18" w:space="0" w:color="FFFFFF"/>
              <w:right w:val="single" w:sz="36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16.954</w:t>
            </w:r>
          </w:p>
        </w:tc>
        <w:tc>
          <w:tcPr>
            <w:tcW w:w="900" w:type="dxa"/>
            <w:tcBorders>
              <w:left w:val="single" w:sz="36" w:space="0" w:color="FFFFFF"/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2039</w:t>
            </w:r>
          </w:p>
        </w:tc>
        <w:tc>
          <w:tcPr>
            <w:tcW w:w="2087" w:type="dxa"/>
            <w:tcBorders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18.611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2014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15.471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2027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17.076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2040</w:t>
            </w:r>
          </w:p>
        </w:tc>
        <w:tc>
          <w:tcPr>
            <w:tcW w:w="2087" w:type="dxa"/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18.745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2015</w:t>
            </w:r>
          </w:p>
        </w:tc>
        <w:tc>
          <w:tcPr>
            <w:tcW w:w="1982" w:type="dxa"/>
            <w:tcBorders>
              <w:bottom w:val="single" w:sz="18" w:space="0" w:color="FFFFFF"/>
              <w:right w:val="single" w:sz="36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15.667</w:t>
            </w:r>
          </w:p>
        </w:tc>
        <w:tc>
          <w:tcPr>
            <w:tcW w:w="950" w:type="dxa"/>
            <w:tcBorders>
              <w:left w:val="single" w:sz="36" w:space="0" w:color="FFFFFF"/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2028</w:t>
            </w:r>
          </w:p>
        </w:tc>
        <w:tc>
          <w:tcPr>
            <w:tcW w:w="1980" w:type="dxa"/>
            <w:tcBorders>
              <w:bottom w:val="single" w:sz="18" w:space="0" w:color="FFFFFF"/>
              <w:right w:val="single" w:sz="36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17.199</w:t>
            </w:r>
          </w:p>
        </w:tc>
        <w:tc>
          <w:tcPr>
            <w:tcW w:w="900" w:type="dxa"/>
            <w:tcBorders>
              <w:left w:val="single" w:sz="36" w:space="0" w:color="FFFFFF"/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2041</w:t>
            </w:r>
          </w:p>
        </w:tc>
        <w:tc>
          <w:tcPr>
            <w:tcW w:w="2087" w:type="dxa"/>
            <w:tcBorders>
              <w:bottom w:val="single" w:sz="18" w:space="0" w:color="FFFFFF"/>
            </w:tcBorders>
            <w:shd w:val="clear" w:color="auto" w:fill="D9D9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18.880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i/>
                <w:sz w:val="22"/>
                <w:szCs w:val="22"/>
              </w:rPr>
            </w:pPr>
            <w:r w:rsidRPr="00491593">
              <w:rPr>
                <w:rFonts w:cs="Arial"/>
                <w:i/>
                <w:sz w:val="22"/>
                <w:szCs w:val="22"/>
              </w:rPr>
              <w:t>2016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i/>
                <w:sz w:val="22"/>
                <w:szCs w:val="22"/>
              </w:rPr>
            </w:pPr>
            <w:r w:rsidRPr="00491593">
              <w:rPr>
                <w:rFonts w:cs="Arial"/>
                <w:i/>
                <w:sz w:val="22"/>
                <w:szCs w:val="22"/>
              </w:rPr>
              <w:t>15.780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2029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17.322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2042</w:t>
            </w:r>
          </w:p>
        </w:tc>
        <w:tc>
          <w:tcPr>
            <w:tcW w:w="2087" w:type="dxa"/>
            <w:shd w:val="clear" w:color="auto" w:fill="F3F3F3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19.016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2017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15.893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2030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17.447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2043</w:t>
            </w:r>
          </w:p>
        </w:tc>
        <w:tc>
          <w:tcPr>
            <w:tcW w:w="2087" w:type="dxa"/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19.153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2018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16.008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2031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17.573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2044</w:t>
            </w:r>
          </w:p>
        </w:tc>
        <w:tc>
          <w:tcPr>
            <w:tcW w:w="2087" w:type="dxa"/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19.290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2019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16.123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bCs/>
                <w:sz w:val="22"/>
                <w:szCs w:val="22"/>
              </w:rPr>
            </w:pPr>
            <w:r w:rsidRPr="00491593">
              <w:rPr>
                <w:rFonts w:cs="Arial"/>
                <w:bCs/>
                <w:sz w:val="22"/>
                <w:szCs w:val="22"/>
              </w:rPr>
              <w:t>2032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17.699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2045</w:t>
            </w:r>
          </w:p>
        </w:tc>
        <w:tc>
          <w:tcPr>
            <w:tcW w:w="2087" w:type="dxa"/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19.429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2020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16.239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2033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17.827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b/>
                <w:sz w:val="22"/>
                <w:szCs w:val="22"/>
              </w:rPr>
            </w:pPr>
            <w:r w:rsidRPr="00491593">
              <w:rPr>
                <w:rFonts w:cs="Arial"/>
                <w:b/>
                <w:sz w:val="22"/>
                <w:szCs w:val="22"/>
              </w:rPr>
              <w:t>2046</w:t>
            </w:r>
          </w:p>
        </w:tc>
        <w:tc>
          <w:tcPr>
            <w:tcW w:w="2087" w:type="dxa"/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b/>
                <w:sz w:val="22"/>
                <w:szCs w:val="22"/>
              </w:rPr>
            </w:pPr>
            <w:r w:rsidRPr="00491593">
              <w:rPr>
                <w:rFonts w:cs="Arial"/>
                <w:b/>
                <w:sz w:val="22"/>
                <w:szCs w:val="22"/>
              </w:rPr>
              <w:t>19.569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2021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16.356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2034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17.955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2047</w:t>
            </w:r>
          </w:p>
        </w:tc>
        <w:tc>
          <w:tcPr>
            <w:tcW w:w="2087" w:type="dxa"/>
            <w:shd w:val="clear" w:color="auto" w:fill="D9D9D9" w:themeFill="background1" w:themeFillShade="D9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19.710</w:t>
            </w:r>
          </w:p>
        </w:tc>
      </w:tr>
      <w:tr w:rsidR="00491593" w:rsidRPr="001D4D26" w:rsidTr="00491593">
        <w:trPr>
          <w:trHeight w:val="255"/>
          <w:jc w:val="center"/>
        </w:trPr>
        <w:tc>
          <w:tcPr>
            <w:tcW w:w="0" w:type="auto"/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2022</w:t>
            </w:r>
          </w:p>
        </w:tc>
        <w:tc>
          <w:tcPr>
            <w:tcW w:w="1982" w:type="dxa"/>
            <w:tcBorders>
              <w:righ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16.474</w:t>
            </w:r>
          </w:p>
        </w:tc>
        <w:tc>
          <w:tcPr>
            <w:tcW w:w="950" w:type="dxa"/>
            <w:tcBorders>
              <w:lef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2035</w:t>
            </w:r>
          </w:p>
        </w:tc>
        <w:tc>
          <w:tcPr>
            <w:tcW w:w="1980" w:type="dxa"/>
            <w:tcBorders>
              <w:righ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18.084</w:t>
            </w:r>
          </w:p>
        </w:tc>
        <w:tc>
          <w:tcPr>
            <w:tcW w:w="900" w:type="dxa"/>
            <w:tcBorders>
              <w:left w:val="single" w:sz="36" w:space="0" w:color="FFFFFF"/>
            </w:tcBorders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2048</w:t>
            </w:r>
          </w:p>
        </w:tc>
        <w:tc>
          <w:tcPr>
            <w:tcW w:w="2087" w:type="dxa"/>
            <w:shd w:val="clear" w:color="auto" w:fill="F2F2F2" w:themeFill="background1" w:themeFillShade="F2"/>
            <w:noWrap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</w:tcPr>
          <w:p w:rsidR="00491593" w:rsidRPr="00491593" w:rsidRDefault="00491593" w:rsidP="00491593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491593">
              <w:rPr>
                <w:rFonts w:cs="Arial"/>
                <w:sz w:val="22"/>
                <w:szCs w:val="22"/>
              </w:rPr>
              <w:t>19.852</w:t>
            </w:r>
          </w:p>
        </w:tc>
      </w:tr>
    </w:tbl>
    <w:p w:rsidR="006E54BF" w:rsidRPr="00686878" w:rsidRDefault="006E54BF" w:rsidP="00513070">
      <w:pPr>
        <w:pStyle w:val="Ttulo2"/>
      </w:pPr>
      <w:bookmarkStart w:id="84" w:name="_Toc67458016"/>
      <w:bookmarkStart w:id="85" w:name="_Toc120442965"/>
      <w:bookmarkStart w:id="86" w:name="_Toc138568614"/>
      <w:bookmarkStart w:id="87" w:name="_Toc140370342"/>
      <w:bookmarkStart w:id="88" w:name="_Toc194211646"/>
      <w:bookmarkStart w:id="89" w:name="_Toc427575194"/>
      <w:bookmarkStart w:id="90" w:name="_Toc442435722"/>
      <w:r w:rsidRPr="00686878">
        <w:t>Parâmetros de Projeto</w:t>
      </w:r>
      <w:bookmarkEnd w:id="84"/>
      <w:bookmarkEnd w:id="85"/>
      <w:bookmarkEnd w:id="86"/>
      <w:bookmarkEnd w:id="87"/>
      <w:bookmarkEnd w:id="88"/>
      <w:bookmarkEnd w:id="89"/>
      <w:bookmarkEnd w:id="90"/>
    </w:p>
    <w:p w:rsidR="006E54BF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686878">
        <w:t>População de projeto</w:t>
      </w:r>
      <w:r w:rsidRPr="00686878">
        <w:tab/>
        <w:t xml:space="preserve">P = </w:t>
      </w:r>
      <w:r>
        <w:t>19.</w:t>
      </w:r>
      <w:r w:rsidR="00491593">
        <w:t>569</w:t>
      </w:r>
      <w:r>
        <w:t xml:space="preserve"> </w:t>
      </w:r>
      <w:r w:rsidRPr="00686878">
        <w:t>habitantes</w:t>
      </w:r>
    </w:p>
    <w:p w:rsidR="006E54BF" w:rsidRPr="00686878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>
        <w:t>População de início de plano</w:t>
      </w:r>
      <w:r>
        <w:tab/>
      </w:r>
      <w:proofErr w:type="spellStart"/>
      <w:r>
        <w:t>P</w:t>
      </w:r>
      <w:r>
        <w:rPr>
          <w:vertAlign w:val="subscript"/>
        </w:rPr>
        <w:t>ini</w:t>
      </w:r>
      <w:proofErr w:type="spellEnd"/>
      <w:r>
        <w:t xml:space="preserve"> = </w:t>
      </w:r>
      <w:r w:rsidR="00491593">
        <w:t>15.780</w:t>
      </w:r>
      <w:r>
        <w:t xml:space="preserve"> habitantes</w:t>
      </w:r>
    </w:p>
    <w:p w:rsidR="006E54BF" w:rsidRPr="00686878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686878">
        <w:t>Alcance do projeto</w:t>
      </w:r>
      <w:r w:rsidRPr="00686878">
        <w:tab/>
        <w:t xml:space="preserve">ano </w:t>
      </w:r>
      <w:r w:rsidR="00491593">
        <w:t>2046</w:t>
      </w:r>
    </w:p>
    <w:p w:rsidR="006E54BF" w:rsidRPr="00686878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686878">
        <w:t>Consumo “</w:t>
      </w:r>
      <w:r w:rsidRPr="00686878">
        <w:rPr>
          <w:i/>
        </w:rPr>
        <w:t>per capita</w:t>
      </w:r>
      <w:r>
        <w:t xml:space="preserve">” de água </w:t>
      </w:r>
      <w:r w:rsidR="005E6433">
        <w:t>(PMS Potim</w:t>
      </w:r>
      <w:proofErr w:type="gramStart"/>
      <w:r w:rsidR="005E6433">
        <w:t>)</w:t>
      </w:r>
      <w:proofErr w:type="gramEnd"/>
      <w:r w:rsidRPr="00686878">
        <w:tab/>
        <w:t xml:space="preserve">q = </w:t>
      </w:r>
      <w:r w:rsidR="005E6433">
        <w:t>172</w:t>
      </w:r>
      <w:r>
        <w:t>,00</w:t>
      </w:r>
      <w:r w:rsidRPr="00686878">
        <w:t xml:space="preserve"> L/</w:t>
      </w:r>
      <w:proofErr w:type="spellStart"/>
      <w:r w:rsidRPr="00686878">
        <w:t>hab</w:t>
      </w:r>
      <w:proofErr w:type="spellEnd"/>
      <w:r w:rsidRPr="00686878">
        <w:t>/dia</w:t>
      </w:r>
    </w:p>
    <w:p w:rsidR="006E54BF" w:rsidRPr="00686878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686878">
        <w:t>Coeficiente de retorno</w:t>
      </w:r>
      <w:r w:rsidRPr="00686878">
        <w:tab/>
        <w:t>c = 0,80</w:t>
      </w:r>
    </w:p>
    <w:p w:rsidR="006E54BF" w:rsidRPr="00686878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686878">
        <w:t>Coeficiente do dia de maior descarga</w:t>
      </w:r>
      <w:r w:rsidRPr="00686878">
        <w:tab/>
        <w:t>K</w:t>
      </w:r>
      <w:r w:rsidRPr="00686878">
        <w:rPr>
          <w:vertAlign w:val="subscript"/>
        </w:rPr>
        <w:t>1</w:t>
      </w:r>
      <w:r w:rsidRPr="00686878">
        <w:t xml:space="preserve"> = 1,2</w:t>
      </w:r>
    </w:p>
    <w:p w:rsidR="006E54BF" w:rsidRPr="00686878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686878">
        <w:t>Coeficiente da hora de maior descarga</w:t>
      </w:r>
      <w:r w:rsidRPr="00686878">
        <w:tab/>
        <w:t>K</w:t>
      </w:r>
      <w:r w:rsidRPr="00686878">
        <w:rPr>
          <w:vertAlign w:val="subscript"/>
        </w:rPr>
        <w:t>2</w:t>
      </w:r>
      <w:r w:rsidRPr="00686878">
        <w:t xml:space="preserve"> = 1,5</w:t>
      </w:r>
    </w:p>
    <w:p w:rsidR="006E54BF" w:rsidRPr="00686878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686878">
        <w:t>Coeficiente da hora de menor descarga</w:t>
      </w:r>
      <w:r w:rsidRPr="00686878">
        <w:tab/>
        <w:t>K</w:t>
      </w:r>
      <w:r w:rsidRPr="00686878">
        <w:rPr>
          <w:vertAlign w:val="subscript"/>
        </w:rPr>
        <w:t>3</w:t>
      </w:r>
      <w:r w:rsidRPr="00686878">
        <w:t xml:space="preserve"> = 0,5</w:t>
      </w:r>
    </w:p>
    <w:p w:rsidR="006E54BF" w:rsidRPr="00CC3292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686878">
        <w:t>Taxa de infiltração permanente</w:t>
      </w:r>
      <w:r w:rsidRPr="00686878">
        <w:tab/>
      </w:r>
      <w:r w:rsidRPr="00CC3292">
        <w:t>i = 0,000</w:t>
      </w:r>
      <w:r w:rsidR="00237094">
        <w:t>2</w:t>
      </w:r>
      <w:r w:rsidRPr="00CC3292">
        <w:t xml:space="preserve"> L/s/m</w:t>
      </w:r>
    </w:p>
    <w:p w:rsidR="006E54BF" w:rsidRDefault="006E54BF" w:rsidP="006E54BF">
      <w:pPr>
        <w:numPr>
          <w:ilvl w:val="0"/>
          <w:numId w:val="19"/>
        </w:numPr>
        <w:tabs>
          <w:tab w:val="clear" w:pos="720"/>
          <w:tab w:val="num" w:pos="426"/>
          <w:tab w:val="right" w:leader="dot" w:pos="8789"/>
        </w:tabs>
        <w:ind w:left="0" w:firstLine="0"/>
      </w:pPr>
      <w:r w:rsidRPr="0025632B">
        <w:t>Extensão da rede</w:t>
      </w:r>
      <w:r w:rsidRPr="0025632B">
        <w:tab/>
      </w:r>
      <w:r w:rsidRPr="00B94FF5">
        <w:t xml:space="preserve">L = </w:t>
      </w:r>
      <w:r w:rsidR="003B6D54">
        <w:t>42.000</w:t>
      </w:r>
      <w:r w:rsidRPr="00B94FF5">
        <w:t xml:space="preserve"> m</w:t>
      </w:r>
    </w:p>
    <w:p w:rsidR="003614DE" w:rsidRPr="00B94FF5" w:rsidRDefault="003614DE" w:rsidP="003614DE">
      <w:pPr>
        <w:tabs>
          <w:tab w:val="right" w:leader="dot" w:pos="8789"/>
        </w:tabs>
      </w:pPr>
    </w:p>
    <w:p w:rsidR="006E54BF" w:rsidRPr="00C12081" w:rsidRDefault="006E54BF" w:rsidP="00513070">
      <w:pPr>
        <w:pStyle w:val="Ttulo2"/>
      </w:pPr>
      <w:bookmarkStart w:id="91" w:name="_Toc67458017"/>
      <w:bookmarkStart w:id="92" w:name="_Toc120442966"/>
      <w:bookmarkStart w:id="93" w:name="_Toc138568615"/>
      <w:bookmarkStart w:id="94" w:name="_Toc140370343"/>
      <w:bookmarkStart w:id="95" w:name="_Toc194211647"/>
      <w:bookmarkStart w:id="96" w:name="_Toc427575195"/>
      <w:bookmarkStart w:id="97" w:name="_Toc442435723"/>
      <w:r w:rsidRPr="00C12081">
        <w:lastRenderedPageBreak/>
        <w:t>Quantificação dos esgotos</w:t>
      </w:r>
      <w:bookmarkEnd w:id="91"/>
      <w:bookmarkEnd w:id="92"/>
      <w:bookmarkEnd w:id="93"/>
      <w:bookmarkEnd w:id="94"/>
      <w:bookmarkEnd w:id="95"/>
      <w:bookmarkEnd w:id="96"/>
      <w:bookmarkEnd w:id="97"/>
    </w:p>
    <w:p w:rsidR="006E54BF" w:rsidRPr="00112DCB" w:rsidRDefault="006E54BF" w:rsidP="006E54BF">
      <w:pPr>
        <w:pStyle w:val="Ttulo3"/>
        <w:tabs>
          <w:tab w:val="clear" w:pos="1134"/>
          <w:tab w:val="left" w:pos="993"/>
        </w:tabs>
        <w:ind w:right="96"/>
      </w:pPr>
      <w:bookmarkStart w:id="98" w:name="_Toc67458018"/>
      <w:bookmarkStart w:id="99" w:name="_Toc442435724"/>
      <w:r w:rsidRPr="00112DCB">
        <w:t>Vazões sem infiltração</w:t>
      </w:r>
      <w:bookmarkEnd w:id="98"/>
      <w:bookmarkEnd w:id="99"/>
    </w:p>
    <w:p w:rsidR="006E54BF" w:rsidRPr="006E54BF" w:rsidRDefault="006E54BF" w:rsidP="006E54BF">
      <w:pPr>
        <w:pStyle w:val="Ttulo4"/>
      </w:pPr>
      <w:bookmarkStart w:id="100" w:name="_Toc67458019"/>
      <w:r w:rsidRPr="006E54BF">
        <w:t>Vazão média (Q</w:t>
      </w:r>
      <w:r w:rsidRPr="006E54BF">
        <w:rPr>
          <w:vertAlign w:val="subscript"/>
        </w:rPr>
        <w:t>M</w:t>
      </w:r>
      <w:r w:rsidRPr="006E54BF">
        <w:t>)</w:t>
      </w:r>
    </w:p>
    <w:p w:rsidR="006E54BF" w:rsidRPr="00686878" w:rsidRDefault="00C12081" w:rsidP="006E54BF">
      <w:pPr>
        <w:pStyle w:val="EstiloPrimeiralinha075cm"/>
      </w:pPr>
      <w:r w:rsidRPr="00882F20">
        <w:rPr>
          <w:position w:val="-24"/>
        </w:rPr>
        <w:object w:dxaOrig="4920" w:dyaOrig="620">
          <v:shape id="_x0000_i1026" type="#_x0000_t75" style="width:245.75pt;height:30.8pt" o:ole="">
            <v:imagedata r:id="rId23" o:title=""/>
          </v:shape>
          <o:OLEObject Type="Embed" ProgID="Equation.3" ShapeID="_x0000_i1026" DrawAspect="Content" ObjectID="_1516177615" r:id="rId24"/>
        </w:object>
      </w:r>
    </w:p>
    <w:p w:rsidR="006E54BF" w:rsidRPr="00301E25" w:rsidRDefault="006E54BF" w:rsidP="006E54BF">
      <w:pPr>
        <w:pStyle w:val="Ttulo4"/>
      </w:pPr>
      <w:r w:rsidRPr="00301E25">
        <w:t>Vazão mínima (</w:t>
      </w:r>
      <w:proofErr w:type="spellStart"/>
      <w:r w:rsidRPr="00301E25">
        <w:t>Q</w:t>
      </w:r>
      <w:r w:rsidRPr="00301E25">
        <w:rPr>
          <w:vertAlign w:val="subscript"/>
        </w:rPr>
        <w:t>m</w:t>
      </w:r>
      <w:proofErr w:type="spellEnd"/>
      <w:r w:rsidRPr="00301E25">
        <w:t>)</w:t>
      </w:r>
    </w:p>
    <w:p w:rsidR="006E54BF" w:rsidRDefault="00C12081" w:rsidP="006E54BF">
      <w:pPr>
        <w:pStyle w:val="EstiloPrimeiralinha075cm"/>
      </w:pPr>
      <w:r w:rsidRPr="00B85EC5">
        <w:rPr>
          <w:position w:val="-12"/>
        </w:rPr>
        <w:object w:dxaOrig="4280" w:dyaOrig="360">
          <v:shape id="_x0000_i1027" type="#_x0000_t75" style="width:214pt;height:18pt" o:ole="">
            <v:imagedata r:id="rId25" o:title=""/>
          </v:shape>
          <o:OLEObject Type="Embed" ProgID="Equation.3" ShapeID="_x0000_i1027" DrawAspect="Content" ObjectID="_1516177616" r:id="rId26"/>
        </w:object>
      </w:r>
    </w:p>
    <w:p w:rsidR="006E54BF" w:rsidRPr="00301E25" w:rsidRDefault="006E54BF" w:rsidP="006E54BF">
      <w:pPr>
        <w:pStyle w:val="Ttulo4"/>
      </w:pPr>
      <w:r w:rsidRPr="00301E25">
        <w:t xml:space="preserve">Vazão mínima </w:t>
      </w:r>
      <w:r>
        <w:t xml:space="preserve">de início de plano </w:t>
      </w:r>
      <w:r w:rsidRPr="00301E25">
        <w:t>(</w:t>
      </w:r>
      <w:proofErr w:type="spellStart"/>
      <w:r w:rsidRPr="00301E25">
        <w:t>Q</w:t>
      </w:r>
      <w:r w:rsidRPr="00301E25">
        <w:rPr>
          <w:vertAlign w:val="subscript"/>
        </w:rPr>
        <w:t>m</w:t>
      </w:r>
      <w:r>
        <w:rPr>
          <w:vertAlign w:val="subscript"/>
        </w:rPr>
        <w:t>ini</w:t>
      </w:r>
      <w:proofErr w:type="spellEnd"/>
      <w:r w:rsidRPr="00301E25">
        <w:t>)</w:t>
      </w:r>
    </w:p>
    <w:p w:rsidR="006E54BF" w:rsidRPr="00301E25" w:rsidRDefault="00C12081" w:rsidP="006E54BF">
      <w:pPr>
        <w:pStyle w:val="EstiloPrimeiralinha075cm"/>
      </w:pPr>
      <w:r w:rsidRPr="00B85EC5">
        <w:rPr>
          <w:position w:val="-24"/>
        </w:rPr>
        <w:object w:dxaOrig="6860" w:dyaOrig="639">
          <v:shape id="_x0000_i1028" type="#_x0000_t75" style="width:343pt;height:32pt" o:ole="">
            <v:imagedata r:id="rId27" o:title=""/>
          </v:shape>
          <o:OLEObject Type="Embed" ProgID="Equation.3" ShapeID="_x0000_i1028" DrawAspect="Content" ObjectID="_1516177617" r:id="rId28"/>
        </w:object>
      </w:r>
    </w:p>
    <w:p w:rsidR="006E54BF" w:rsidRPr="00301E25" w:rsidRDefault="006E54BF" w:rsidP="006E54BF">
      <w:pPr>
        <w:pStyle w:val="Ttulo4"/>
      </w:pPr>
      <w:r w:rsidRPr="00301E25">
        <w:t>Vazão máxima diária (Q</w:t>
      </w:r>
      <w:r w:rsidRPr="00301E25">
        <w:rPr>
          <w:vertAlign w:val="subscript"/>
        </w:rPr>
        <w:t>MD</w:t>
      </w:r>
      <w:r w:rsidRPr="00301E25">
        <w:t>)</w:t>
      </w:r>
    </w:p>
    <w:p w:rsidR="006E54BF" w:rsidRDefault="00C12081" w:rsidP="006E54BF">
      <w:pPr>
        <w:pStyle w:val="EstiloPrimeiralinha075cm"/>
      </w:pPr>
      <w:r w:rsidRPr="009F38CB">
        <w:rPr>
          <w:position w:val="-10"/>
        </w:rPr>
        <w:object w:dxaOrig="4360" w:dyaOrig="340">
          <v:shape id="_x0000_i1029" type="#_x0000_t75" style="width:218pt;height:17.3pt" o:ole="">
            <v:imagedata r:id="rId29" o:title=""/>
          </v:shape>
          <o:OLEObject Type="Embed" ProgID="Equation.3" ShapeID="_x0000_i1029" DrawAspect="Content" ObjectID="_1516177618" r:id="rId30"/>
        </w:object>
      </w:r>
    </w:p>
    <w:p w:rsidR="006E54BF" w:rsidRPr="00301E25" w:rsidRDefault="006E54BF" w:rsidP="006E54BF">
      <w:pPr>
        <w:pStyle w:val="Ttulo4"/>
      </w:pPr>
      <w:r w:rsidRPr="00301E25">
        <w:t>Vazão máxima horária (Q</w:t>
      </w:r>
      <w:r w:rsidRPr="00301E25">
        <w:rPr>
          <w:vertAlign w:val="subscript"/>
        </w:rPr>
        <w:t>MH</w:t>
      </w:r>
      <w:r w:rsidRPr="00301E25">
        <w:t>)</w:t>
      </w:r>
    </w:p>
    <w:p w:rsidR="006E54BF" w:rsidRPr="00301E25" w:rsidRDefault="00C12081" w:rsidP="006E54BF">
      <w:pPr>
        <w:pStyle w:val="EstiloPrimeiralinha075cm"/>
      </w:pPr>
      <w:r w:rsidRPr="009F38CB">
        <w:rPr>
          <w:position w:val="-10"/>
        </w:rPr>
        <w:object w:dxaOrig="5480" w:dyaOrig="340">
          <v:shape id="_x0000_i1030" type="#_x0000_t75" style="width:273.75pt;height:17.3pt" o:ole="">
            <v:imagedata r:id="rId31" o:title=""/>
          </v:shape>
          <o:OLEObject Type="Embed" ProgID="Equation.3" ShapeID="_x0000_i1030" DrawAspect="Content" ObjectID="_1516177619" r:id="rId32"/>
        </w:object>
      </w:r>
    </w:p>
    <w:p w:rsidR="006E54BF" w:rsidRPr="00301E25" w:rsidRDefault="006E54BF" w:rsidP="006E54BF">
      <w:pPr>
        <w:pStyle w:val="Ttulo3"/>
        <w:tabs>
          <w:tab w:val="clear" w:pos="1134"/>
          <w:tab w:val="left" w:pos="993"/>
        </w:tabs>
        <w:ind w:right="96"/>
      </w:pPr>
      <w:bookmarkStart w:id="101" w:name="_Toc442435725"/>
      <w:r w:rsidRPr="00301E25">
        <w:t>Vazão de infiltração</w:t>
      </w:r>
      <w:bookmarkEnd w:id="100"/>
      <w:bookmarkEnd w:id="101"/>
    </w:p>
    <w:p w:rsidR="006E54BF" w:rsidRPr="00301E25" w:rsidRDefault="006E54BF" w:rsidP="006E54BF">
      <w:pPr>
        <w:pStyle w:val="EstiloPrimeiralinha075cm"/>
      </w:pPr>
      <w:proofErr w:type="spellStart"/>
      <w:r w:rsidRPr="00301E25">
        <w:t>Q</w:t>
      </w:r>
      <w:r w:rsidRPr="00301E25">
        <w:rPr>
          <w:vertAlign w:val="subscript"/>
        </w:rPr>
        <w:t>inf</w:t>
      </w:r>
      <w:proofErr w:type="spellEnd"/>
      <w:r w:rsidRPr="00301E25">
        <w:t xml:space="preserve"> = </w:t>
      </w:r>
      <w:r>
        <w:t>L</w:t>
      </w:r>
      <w:r w:rsidRPr="00301E25">
        <w:t xml:space="preserve"> x q = </w:t>
      </w:r>
      <w:r w:rsidR="00925D51">
        <w:t>42.000</w:t>
      </w:r>
      <w:r w:rsidRPr="00301E25">
        <w:t xml:space="preserve"> x </w:t>
      </w:r>
      <w:r>
        <w:t>0,0002</w:t>
      </w:r>
      <w:r w:rsidRPr="00301E25">
        <w:t xml:space="preserve"> = </w:t>
      </w:r>
      <w:r w:rsidR="00925D51">
        <w:t>8,40</w:t>
      </w:r>
      <w:r w:rsidRPr="00301E25">
        <w:t xml:space="preserve"> L/s</w:t>
      </w:r>
    </w:p>
    <w:p w:rsidR="006E54BF" w:rsidRPr="00301E25" w:rsidRDefault="006E54BF" w:rsidP="006E54BF">
      <w:pPr>
        <w:pStyle w:val="Ttulo3"/>
        <w:tabs>
          <w:tab w:val="clear" w:pos="1134"/>
          <w:tab w:val="left" w:pos="993"/>
        </w:tabs>
        <w:ind w:right="96"/>
      </w:pPr>
      <w:bookmarkStart w:id="102" w:name="_Toc67458020"/>
      <w:bookmarkStart w:id="103" w:name="_Toc442435726"/>
      <w:r w:rsidRPr="00301E25">
        <w:t>Vazões com infiltração</w:t>
      </w:r>
      <w:bookmarkEnd w:id="102"/>
      <w:bookmarkEnd w:id="103"/>
    </w:p>
    <w:p w:rsidR="006E54BF" w:rsidRPr="00301E25" w:rsidRDefault="006E54BF" w:rsidP="006E54BF">
      <w:pPr>
        <w:pStyle w:val="Ttulo4"/>
      </w:pPr>
      <w:r w:rsidRPr="00301E25">
        <w:t>Vazão mínima (</w:t>
      </w:r>
      <w:proofErr w:type="spellStart"/>
      <w:r w:rsidRPr="00301E25">
        <w:t>Q</w:t>
      </w:r>
      <w:r w:rsidRPr="00301E25">
        <w:rPr>
          <w:vertAlign w:val="subscript"/>
        </w:rPr>
        <w:t>mín</w:t>
      </w:r>
      <w:proofErr w:type="spellEnd"/>
      <w:r w:rsidRPr="00301E25">
        <w:t>)</w:t>
      </w:r>
    </w:p>
    <w:p w:rsidR="006E54BF" w:rsidRPr="00301E25" w:rsidRDefault="006E54BF" w:rsidP="006E54BF">
      <w:pPr>
        <w:pStyle w:val="EstiloPrimeiralinha075cm"/>
      </w:pPr>
      <w:proofErr w:type="spellStart"/>
      <w:r w:rsidRPr="00301E25">
        <w:t>Q</w:t>
      </w:r>
      <w:r w:rsidRPr="00301E25">
        <w:rPr>
          <w:vertAlign w:val="subscript"/>
        </w:rPr>
        <w:t>mín</w:t>
      </w:r>
      <w:proofErr w:type="spellEnd"/>
      <w:r w:rsidRPr="00301E25">
        <w:t xml:space="preserve"> = </w:t>
      </w:r>
      <w:proofErr w:type="spellStart"/>
      <w:r w:rsidRPr="00301E25">
        <w:t>Q</w:t>
      </w:r>
      <w:r w:rsidRPr="00301E25">
        <w:rPr>
          <w:vertAlign w:val="subscript"/>
        </w:rPr>
        <w:t>m</w:t>
      </w:r>
      <w:proofErr w:type="spellEnd"/>
      <w:r w:rsidRPr="00301E25">
        <w:t xml:space="preserve">+ </w:t>
      </w:r>
      <w:proofErr w:type="spellStart"/>
      <w:r w:rsidRPr="00301E25">
        <w:t>Q</w:t>
      </w:r>
      <w:r w:rsidRPr="00301E25">
        <w:rPr>
          <w:vertAlign w:val="subscript"/>
        </w:rPr>
        <w:t>inf</w:t>
      </w:r>
      <w:proofErr w:type="spellEnd"/>
      <w:r w:rsidRPr="00301E25">
        <w:t xml:space="preserve"> = </w:t>
      </w:r>
      <w:r w:rsidR="00925D51">
        <w:t>12,57</w:t>
      </w:r>
      <w:r w:rsidRPr="00301E25">
        <w:t xml:space="preserve"> + </w:t>
      </w:r>
      <w:r w:rsidR="00925D51">
        <w:t>8,40</w:t>
      </w:r>
      <w:r w:rsidRPr="00301E25">
        <w:t xml:space="preserve"> = </w:t>
      </w:r>
      <w:r w:rsidR="00397F03">
        <w:t>23,99</w:t>
      </w:r>
      <w:r w:rsidRPr="00301E25">
        <w:t xml:space="preserve"> L/s</w:t>
      </w:r>
    </w:p>
    <w:p w:rsidR="006E54BF" w:rsidRPr="00301E25" w:rsidRDefault="006E54BF" w:rsidP="006E54BF">
      <w:pPr>
        <w:pStyle w:val="Ttulo4"/>
      </w:pPr>
      <w:r w:rsidRPr="00301E25">
        <w:t>Vazão média (</w:t>
      </w:r>
      <w:proofErr w:type="spellStart"/>
      <w:r w:rsidRPr="00301E25">
        <w:t>Q</w:t>
      </w:r>
      <w:r w:rsidRPr="00301E25">
        <w:rPr>
          <w:vertAlign w:val="subscript"/>
        </w:rPr>
        <w:t>méd</w:t>
      </w:r>
      <w:proofErr w:type="spellEnd"/>
      <w:r w:rsidRPr="00301E25">
        <w:t>)</w:t>
      </w:r>
    </w:p>
    <w:p w:rsidR="006E54BF" w:rsidRPr="00301E25" w:rsidRDefault="006E54BF" w:rsidP="006E54BF">
      <w:pPr>
        <w:pStyle w:val="EstiloPrimeiralinha075cm"/>
      </w:pPr>
      <w:proofErr w:type="spellStart"/>
      <w:r w:rsidRPr="00301E25">
        <w:t>Q</w:t>
      </w:r>
      <w:r w:rsidRPr="00301E25">
        <w:rPr>
          <w:vertAlign w:val="subscript"/>
        </w:rPr>
        <w:t>méd</w:t>
      </w:r>
      <w:proofErr w:type="spellEnd"/>
      <w:r w:rsidRPr="00301E25">
        <w:t xml:space="preserve"> = Q</w:t>
      </w:r>
      <w:r w:rsidRPr="00301E25">
        <w:rPr>
          <w:vertAlign w:val="subscript"/>
        </w:rPr>
        <w:t>M</w:t>
      </w:r>
      <w:r w:rsidRPr="00301E25">
        <w:t xml:space="preserve"> + </w:t>
      </w:r>
      <w:proofErr w:type="spellStart"/>
      <w:r w:rsidRPr="00301E25">
        <w:t>Q</w:t>
      </w:r>
      <w:r w:rsidRPr="00301E25">
        <w:rPr>
          <w:vertAlign w:val="subscript"/>
        </w:rPr>
        <w:t>inf</w:t>
      </w:r>
      <w:proofErr w:type="spellEnd"/>
      <w:r w:rsidRPr="00301E25">
        <w:t xml:space="preserve"> = </w:t>
      </w:r>
      <w:r w:rsidR="00397F03">
        <w:t>31,17</w:t>
      </w:r>
      <w:r w:rsidRPr="00301E25">
        <w:t xml:space="preserve"> + </w:t>
      </w:r>
      <w:r w:rsidR="00397F03">
        <w:t>8,40</w:t>
      </w:r>
      <w:r w:rsidRPr="00301E25">
        <w:t xml:space="preserve"> = </w:t>
      </w:r>
      <w:r w:rsidR="00397F03">
        <w:t>39,57</w:t>
      </w:r>
      <w:r w:rsidRPr="00301E25">
        <w:t xml:space="preserve"> L/s</w:t>
      </w:r>
    </w:p>
    <w:p w:rsidR="006E54BF" w:rsidRPr="00CB2EA4" w:rsidRDefault="006E54BF" w:rsidP="006E54BF">
      <w:pPr>
        <w:pStyle w:val="Ttulo4"/>
      </w:pPr>
      <w:r w:rsidRPr="00CB2EA4">
        <w:t>Vazão máxima diária (</w:t>
      </w:r>
      <w:proofErr w:type="spellStart"/>
      <w:r w:rsidRPr="00CB2EA4">
        <w:t>Q</w:t>
      </w:r>
      <w:r w:rsidRPr="00CB2EA4">
        <w:rPr>
          <w:vertAlign w:val="subscript"/>
        </w:rPr>
        <w:t>máx</w:t>
      </w:r>
      <w:proofErr w:type="spellEnd"/>
      <w:r w:rsidRPr="00CB2EA4">
        <w:rPr>
          <w:vertAlign w:val="subscript"/>
        </w:rPr>
        <w:t>-d</w:t>
      </w:r>
      <w:r w:rsidRPr="00CB2EA4">
        <w:t>)</w:t>
      </w:r>
    </w:p>
    <w:p w:rsidR="006E54BF" w:rsidRPr="00CB2EA4" w:rsidRDefault="006E54BF" w:rsidP="006E54BF">
      <w:pPr>
        <w:pStyle w:val="EstiloPrimeiralinha075cm"/>
      </w:pPr>
      <w:proofErr w:type="spellStart"/>
      <w:r w:rsidRPr="00CB2EA4">
        <w:t>Q</w:t>
      </w:r>
      <w:r w:rsidRPr="00CB2EA4">
        <w:rPr>
          <w:vertAlign w:val="subscript"/>
        </w:rPr>
        <w:t>máx</w:t>
      </w:r>
      <w:proofErr w:type="spellEnd"/>
      <w:r w:rsidRPr="00CB2EA4">
        <w:rPr>
          <w:vertAlign w:val="subscript"/>
        </w:rPr>
        <w:t>-d</w:t>
      </w:r>
      <w:r w:rsidRPr="00CB2EA4">
        <w:t xml:space="preserve"> = Q</w:t>
      </w:r>
      <w:r w:rsidRPr="00CB2EA4">
        <w:rPr>
          <w:vertAlign w:val="subscript"/>
        </w:rPr>
        <w:t>MD</w:t>
      </w:r>
      <w:r w:rsidRPr="00CB2EA4">
        <w:t xml:space="preserve"> + </w:t>
      </w:r>
      <w:proofErr w:type="spellStart"/>
      <w:r w:rsidRPr="00CB2EA4">
        <w:t>Q</w:t>
      </w:r>
      <w:r w:rsidRPr="00CB2EA4">
        <w:rPr>
          <w:vertAlign w:val="subscript"/>
        </w:rPr>
        <w:t>inf</w:t>
      </w:r>
      <w:proofErr w:type="spellEnd"/>
      <w:r w:rsidRPr="00CB2EA4">
        <w:t xml:space="preserve"> = </w:t>
      </w:r>
      <w:r w:rsidR="00397F03">
        <w:t>37,40</w:t>
      </w:r>
      <w:r w:rsidRPr="00CB2EA4">
        <w:t xml:space="preserve"> + </w:t>
      </w:r>
      <w:r w:rsidR="00397F03">
        <w:t>8,40</w:t>
      </w:r>
      <w:r w:rsidRPr="00301E25">
        <w:t xml:space="preserve"> </w:t>
      </w:r>
      <w:r w:rsidRPr="00CB2EA4">
        <w:t xml:space="preserve">= </w:t>
      </w:r>
      <w:r w:rsidR="00397F03">
        <w:t>45,80</w:t>
      </w:r>
      <w:r w:rsidRPr="00CB2EA4">
        <w:t xml:space="preserve"> L/s</w:t>
      </w:r>
    </w:p>
    <w:p w:rsidR="006E54BF" w:rsidRPr="00CB2EA4" w:rsidRDefault="006E54BF" w:rsidP="006E54BF">
      <w:pPr>
        <w:pStyle w:val="Ttulo4"/>
      </w:pPr>
      <w:r w:rsidRPr="00CB2EA4">
        <w:t>Vazão máxima horária (</w:t>
      </w:r>
      <w:proofErr w:type="spellStart"/>
      <w:r w:rsidRPr="00CB2EA4">
        <w:t>Q</w:t>
      </w:r>
      <w:r w:rsidRPr="00CB2EA4">
        <w:rPr>
          <w:vertAlign w:val="subscript"/>
        </w:rPr>
        <w:t>máx</w:t>
      </w:r>
      <w:proofErr w:type="spellEnd"/>
      <w:r w:rsidRPr="00CB2EA4">
        <w:rPr>
          <w:vertAlign w:val="subscript"/>
        </w:rPr>
        <w:t>-h</w:t>
      </w:r>
      <w:r w:rsidRPr="00CB2EA4">
        <w:t>)</w:t>
      </w:r>
    </w:p>
    <w:p w:rsidR="006E54BF" w:rsidRDefault="006E54BF" w:rsidP="006E54BF">
      <w:pPr>
        <w:pStyle w:val="EstiloPrimeiralinha075cm"/>
      </w:pPr>
      <w:proofErr w:type="spellStart"/>
      <w:r w:rsidRPr="00CB2EA4">
        <w:t>Q</w:t>
      </w:r>
      <w:r w:rsidRPr="00CB2EA4">
        <w:rPr>
          <w:vertAlign w:val="subscript"/>
        </w:rPr>
        <w:t>máx</w:t>
      </w:r>
      <w:proofErr w:type="spellEnd"/>
      <w:r w:rsidRPr="00CB2EA4">
        <w:rPr>
          <w:vertAlign w:val="subscript"/>
        </w:rPr>
        <w:t>-h</w:t>
      </w:r>
      <w:r w:rsidRPr="00CB2EA4">
        <w:t xml:space="preserve"> = Q</w:t>
      </w:r>
      <w:r w:rsidRPr="00CB2EA4">
        <w:rPr>
          <w:vertAlign w:val="subscript"/>
        </w:rPr>
        <w:t>MH</w:t>
      </w:r>
      <w:r w:rsidRPr="00CB2EA4">
        <w:t xml:space="preserve"> + </w:t>
      </w:r>
      <w:proofErr w:type="spellStart"/>
      <w:r w:rsidRPr="00CB2EA4">
        <w:t>Q</w:t>
      </w:r>
      <w:r w:rsidRPr="00CB2EA4">
        <w:rPr>
          <w:vertAlign w:val="subscript"/>
        </w:rPr>
        <w:t>inf</w:t>
      </w:r>
      <w:proofErr w:type="spellEnd"/>
      <w:r w:rsidRPr="00CB2EA4">
        <w:t xml:space="preserve"> = </w:t>
      </w:r>
      <w:r w:rsidR="00866CFB">
        <w:t>56,11</w:t>
      </w:r>
      <w:r w:rsidRPr="00CB2EA4">
        <w:t xml:space="preserve"> + </w:t>
      </w:r>
      <w:r w:rsidR="00866CFB">
        <w:t>8,40</w:t>
      </w:r>
      <w:r w:rsidRPr="00301E25">
        <w:t xml:space="preserve"> </w:t>
      </w:r>
      <w:r w:rsidRPr="00CB2EA4">
        <w:t xml:space="preserve">= </w:t>
      </w:r>
      <w:r w:rsidR="00866CFB">
        <w:t>64,51</w:t>
      </w:r>
      <w:r w:rsidRPr="00CB2EA4">
        <w:t xml:space="preserve"> L/s</w:t>
      </w:r>
    </w:p>
    <w:p w:rsidR="00AF5215" w:rsidRDefault="00AF5215" w:rsidP="006E54BF">
      <w:pPr>
        <w:pStyle w:val="EstiloPrimeiralinha075cm"/>
      </w:pPr>
    </w:p>
    <w:p w:rsidR="00270EE8" w:rsidRDefault="00270EE8" w:rsidP="00270EE8">
      <w:pPr>
        <w:pStyle w:val="Ttulo1"/>
      </w:pPr>
      <w:bookmarkStart w:id="104" w:name="_Toc442435727"/>
      <w:r>
        <w:lastRenderedPageBreak/>
        <w:t>Alternativas Técnicas de Concepção</w:t>
      </w:r>
      <w:bookmarkEnd w:id="104"/>
    </w:p>
    <w:p w:rsidR="002553C7" w:rsidRDefault="002553C7" w:rsidP="00513070">
      <w:pPr>
        <w:pStyle w:val="Ttulo2"/>
      </w:pPr>
      <w:bookmarkStart w:id="105" w:name="_Toc442435728"/>
      <w:r>
        <w:t>Melhorias no Sistema que Independem de Alternativas</w:t>
      </w:r>
      <w:bookmarkEnd w:id="105"/>
    </w:p>
    <w:p w:rsidR="002553C7" w:rsidRPr="007526FE" w:rsidRDefault="00306403" w:rsidP="0072507E">
      <w:pPr>
        <w:pStyle w:val="Ttulo3"/>
      </w:pPr>
      <w:bookmarkStart w:id="106" w:name="_Toc442435729"/>
      <w:r w:rsidRPr="007526FE">
        <w:t>Elevatória do B</w:t>
      </w:r>
      <w:r w:rsidR="0072507E" w:rsidRPr="007526FE">
        <w:t>airro Miguel Vieira</w:t>
      </w:r>
      <w:bookmarkEnd w:id="106"/>
    </w:p>
    <w:p w:rsidR="0072507E" w:rsidRDefault="0072507E" w:rsidP="0072507E">
      <w:pPr>
        <w:pStyle w:val="EstiloPrimeiralinha075cm"/>
      </w:pPr>
      <w:r>
        <w:t>Con</w:t>
      </w:r>
      <w:r w:rsidR="00306403">
        <w:t>forme descrito anteriormente o B</w:t>
      </w:r>
      <w:r>
        <w:t xml:space="preserve">airro Miguel Vieira </w:t>
      </w:r>
      <w:r w:rsidR="00306403">
        <w:t>situa-se numa</w:t>
      </w:r>
      <w:r>
        <w:t xml:space="preserve"> </w:t>
      </w:r>
      <w:proofErr w:type="spellStart"/>
      <w:r>
        <w:t>sub-bacia</w:t>
      </w:r>
      <w:proofErr w:type="spellEnd"/>
      <w:r>
        <w:t xml:space="preserve"> isolada</w:t>
      </w:r>
      <w:r w:rsidR="00306403">
        <w:t xml:space="preserve"> do restante da cidade</w:t>
      </w:r>
      <w:r>
        <w:t xml:space="preserve"> e conta com uma pequena estação de tratamento </w:t>
      </w:r>
      <w:r w:rsidR="00301EE7">
        <w:t xml:space="preserve">abandonada, devido </w:t>
      </w:r>
      <w:proofErr w:type="gramStart"/>
      <w:r w:rsidR="00301EE7">
        <w:t>à</w:t>
      </w:r>
      <w:proofErr w:type="gramEnd"/>
      <w:r w:rsidR="00301EE7">
        <w:t xml:space="preserve"> dificuldades operacionais,</w:t>
      </w:r>
      <w:r>
        <w:t xml:space="preserve"> </w:t>
      </w:r>
      <w:r w:rsidR="00306403">
        <w:t>mas que</w:t>
      </w:r>
      <w:r>
        <w:t xml:space="preserve"> continua receber efluentes</w:t>
      </w:r>
      <w:r w:rsidR="00301EE7">
        <w:t>,</w:t>
      </w:r>
      <w:r>
        <w:t xml:space="preserve"> o que gera problemas de maus odores nas residências vizinhas à essa ETE. Portanto propõe-se a implantação, na área </w:t>
      </w:r>
      <w:proofErr w:type="gramStart"/>
      <w:r>
        <w:t>dessa</w:t>
      </w:r>
      <w:proofErr w:type="gramEnd"/>
      <w:r>
        <w:t xml:space="preserve"> ETE, uma elevatório de transposição de bacias que recalcará os efluentes até a bacia </w:t>
      </w:r>
      <w:r w:rsidR="00301EE7">
        <w:t>da ETE principal.</w:t>
      </w:r>
    </w:p>
    <w:p w:rsidR="00301EE7" w:rsidRDefault="00301EE7" w:rsidP="0072507E">
      <w:pPr>
        <w:pStyle w:val="EstiloPrimeiralinha075cm"/>
      </w:pPr>
      <w:r>
        <w:t xml:space="preserve">Essa elevatória será composta de poço de sucção </w:t>
      </w:r>
      <w:r w:rsidR="00A87912">
        <w:t>e conjunto moto-bomba. Além da elevatória previu-se a implantação de 480 m de linha de recalque de PVC DN100 mm que</w:t>
      </w:r>
      <w:r w:rsidR="00306403">
        <w:t xml:space="preserve"> a interligará até um poço de visita</w:t>
      </w:r>
      <w:r w:rsidR="00A87912">
        <w:t xml:space="preserve"> de transição</w:t>
      </w:r>
      <w:r w:rsidR="00306403">
        <w:t>. A partir desse PV os efluentes fluirão em regime hidráulico de condutos livres</w:t>
      </w:r>
      <w:r w:rsidR="00900996">
        <w:t>, à rede coletora existente através de complemento</w:t>
      </w:r>
      <w:r w:rsidR="00306403">
        <w:t xml:space="preserve"> de rede coletora</w:t>
      </w:r>
      <w:r w:rsidR="00900996">
        <w:t xml:space="preserve"> com 1325 m de extensão</w:t>
      </w:r>
      <w:r w:rsidR="00306403">
        <w:t>, composta de tubos de PVC</w:t>
      </w:r>
      <w:r w:rsidR="00900996">
        <w:t xml:space="preserve"> DN 150 </w:t>
      </w:r>
      <w:proofErr w:type="spellStart"/>
      <w:r w:rsidR="00900996">
        <w:t>mm.</w:t>
      </w:r>
      <w:proofErr w:type="spellEnd"/>
    </w:p>
    <w:p w:rsidR="00900996" w:rsidRPr="00205D47" w:rsidRDefault="00900996" w:rsidP="00900996">
      <w:pPr>
        <w:pStyle w:val="Ttulo3"/>
      </w:pPr>
      <w:bookmarkStart w:id="107" w:name="_Toc442435730"/>
      <w:r w:rsidRPr="00205D47">
        <w:t>Adequação das redes coletoras de esgotos</w:t>
      </w:r>
      <w:bookmarkEnd w:id="107"/>
    </w:p>
    <w:p w:rsidR="00900996" w:rsidRDefault="00900996" w:rsidP="00900996">
      <w:pPr>
        <w:pStyle w:val="EstiloPrimeiralinha075cm"/>
      </w:pPr>
      <w:r>
        <w:t>Conforme verificado no diagnóstico das redes coletoras de esgoto previu-se a substituição de alguns trechos cujas extensões estão apresentadas a seguir:</w:t>
      </w:r>
    </w:p>
    <w:p w:rsidR="00900996" w:rsidRDefault="00900996" w:rsidP="00900996">
      <w:pPr>
        <w:pStyle w:val="Marcadores"/>
      </w:pPr>
      <w:r>
        <w:t>DN150 para DN 200</w:t>
      </w:r>
      <w:r>
        <w:tab/>
        <w:t>900 m</w:t>
      </w:r>
    </w:p>
    <w:p w:rsidR="00900996" w:rsidRDefault="00900996" w:rsidP="00900996">
      <w:pPr>
        <w:pStyle w:val="Marcadores"/>
      </w:pPr>
      <w:r>
        <w:t>DN200 para DN 300</w:t>
      </w:r>
      <w:r>
        <w:tab/>
        <w:t>400 m</w:t>
      </w:r>
    </w:p>
    <w:p w:rsidR="00900996" w:rsidRPr="00900996" w:rsidRDefault="00900996" w:rsidP="00900996">
      <w:pPr>
        <w:pStyle w:val="EstiloPrimeiralinha075cm"/>
      </w:pPr>
      <w:r>
        <w:t xml:space="preserve">Além desses trechos, conforme citado no subitem anterior previu-se a implantação de 1325 m de rede coletora </w:t>
      </w:r>
      <w:r w:rsidR="00EF49F1">
        <w:t xml:space="preserve">de 150 mm de diâmetro </w:t>
      </w:r>
      <w:r w:rsidR="007526FE">
        <w:t>para interligação do B</w:t>
      </w:r>
      <w:r w:rsidR="00EF49F1">
        <w:t>airro Miguel Vieira à rede existente.</w:t>
      </w:r>
    </w:p>
    <w:p w:rsidR="00CE5870" w:rsidRDefault="00CE5870" w:rsidP="00513070">
      <w:pPr>
        <w:pStyle w:val="Ttulo2"/>
      </w:pPr>
      <w:bookmarkStart w:id="108" w:name="_Toc442435731"/>
      <w:r>
        <w:t>Alternativas Locacionais</w:t>
      </w:r>
      <w:r w:rsidR="00123D06">
        <w:t xml:space="preserve"> e de Tratamento</w:t>
      </w:r>
      <w:bookmarkEnd w:id="108"/>
    </w:p>
    <w:p w:rsidR="004D4485" w:rsidRDefault="004D4485" w:rsidP="00270EE8">
      <w:pPr>
        <w:pStyle w:val="EstiloPrimeiralinha075cm"/>
      </w:pPr>
      <w:r>
        <w:t>O município</w:t>
      </w:r>
      <w:r w:rsidR="00954E5C">
        <w:t xml:space="preserve"> de Potim apresenta pequena extensão territorial, e</w:t>
      </w:r>
      <w:r>
        <w:t xml:space="preserve"> segundo informado pela Secretaria de Planejamento, não há</w:t>
      </w:r>
      <w:r w:rsidR="00954E5C">
        <w:t xml:space="preserve"> alternativas locacionais</w:t>
      </w:r>
      <w:proofErr w:type="gramStart"/>
      <w:r w:rsidR="00954E5C">
        <w:t xml:space="preserve">  </w:t>
      </w:r>
      <w:proofErr w:type="gramEnd"/>
      <w:r>
        <w:t>para implantação da estação de tratamento de esgotos na cidade</w:t>
      </w:r>
      <w:r w:rsidR="00986690">
        <w:t>,</w:t>
      </w:r>
      <w:r w:rsidR="00954E5C">
        <w:t xml:space="preserve"> a não ser </w:t>
      </w:r>
      <w:r w:rsidR="00954E5C">
        <w:lastRenderedPageBreak/>
        <w:t>aquela em que um sistema de lagoas de estabilização encontra-se parcialmente implantado</w:t>
      </w:r>
      <w:r w:rsidR="004D1FCA">
        <w:t>.</w:t>
      </w:r>
    </w:p>
    <w:p w:rsidR="007F1B47" w:rsidRDefault="00C148CE" w:rsidP="00270EE8">
      <w:pPr>
        <w:pStyle w:val="EstiloPrimeiralinha075cm"/>
      </w:pPr>
      <w:r>
        <w:t>Em termos de concepção técnica de tratamento</w:t>
      </w:r>
      <w:r w:rsidR="008614C8">
        <w:t xml:space="preserve"> de esgotos</w:t>
      </w:r>
      <w:r w:rsidR="007F1B47">
        <w:t>,</w:t>
      </w:r>
      <w:r w:rsidR="00A50354">
        <w:t xml:space="preserve"> duas </w:t>
      </w:r>
      <w:r w:rsidR="008614C8">
        <w:t>propostas</w:t>
      </w:r>
      <w:r w:rsidR="00A50354">
        <w:t xml:space="preserve"> </w:t>
      </w:r>
      <w:r>
        <w:t xml:space="preserve">serão a seguir </w:t>
      </w:r>
      <w:r w:rsidR="007F1B47">
        <w:t>aventadas,</w:t>
      </w:r>
      <w:r>
        <w:t xml:space="preserve"> porem o local de implantação</w:t>
      </w:r>
      <w:r w:rsidR="007F1B47">
        <w:t>,</w:t>
      </w:r>
      <w:r>
        <w:t xml:space="preserve"> qualquer que seja a alternativa adotada</w:t>
      </w:r>
      <w:r w:rsidR="007F1B47">
        <w:t>,</w:t>
      </w:r>
      <w:r>
        <w:t xml:space="preserve"> será o mesmo</w:t>
      </w:r>
      <w:r w:rsidR="007F1B47">
        <w:t>, ou seja, o local onde existe uma obra</w:t>
      </w:r>
      <w:r w:rsidR="007F1B47" w:rsidRPr="007F1B47">
        <w:t xml:space="preserve"> </w:t>
      </w:r>
      <w:r w:rsidR="007F1B47">
        <w:t>de objetivo idêntico ao que se pretende neste momento projetar.</w:t>
      </w:r>
    </w:p>
    <w:p w:rsidR="00BA703E" w:rsidRDefault="00446B2E" w:rsidP="00270EE8">
      <w:pPr>
        <w:pStyle w:val="EstiloPrimeiralinha075cm"/>
      </w:pPr>
      <w:r>
        <w:t>A</w:t>
      </w:r>
      <w:r w:rsidR="00A50354">
        <w:t xml:space="preserve"> primeir</w:t>
      </w:r>
      <w:r>
        <w:t>a</w:t>
      </w:r>
      <w:r w:rsidR="00BA703E">
        <w:t xml:space="preserve"> alternativa técnica</w:t>
      </w:r>
      <w:r w:rsidR="00A50354">
        <w:t xml:space="preserve"> consiste no aprove</w:t>
      </w:r>
      <w:r w:rsidR="00BA703E">
        <w:t xml:space="preserve">itamento e adaptação </w:t>
      </w:r>
      <w:r w:rsidR="00A50354">
        <w:t xml:space="preserve">das </w:t>
      </w:r>
      <w:r w:rsidR="002C1101">
        <w:t>lagoas</w:t>
      </w:r>
      <w:r w:rsidR="00A50354">
        <w:t xml:space="preserve"> existentes</w:t>
      </w:r>
      <w:r w:rsidR="00BA703E">
        <w:t xml:space="preserve"> e construção de novas unidades de tratamento</w:t>
      </w:r>
      <w:r>
        <w:t>,</w:t>
      </w:r>
      <w:r w:rsidR="00BA703E">
        <w:t xml:space="preserve"> de forma a preservar a concepção original, fundamentada no sistema Australiano de Lagoas, (lagoas anaeróbias seguida de lagoas facultativas) suplementado por uma lagoa de maturação.</w:t>
      </w:r>
    </w:p>
    <w:p w:rsidR="00270EE8" w:rsidRDefault="00BA703E" w:rsidP="00270EE8">
      <w:pPr>
        <w:pStyle w:val="EstiloPrimeiralinha075cm"/>
      </w:pPr>
      <w:r w:rsidRPr="00876AB6">
        <w:t>A</w:t>
      </w:r>
      <w:r w:rsidR="00A50354" w:rsidRPr="00876AB6">
        <w:t xml:space="preserve"> segunda</w:t>
      </w:r>
      <w:r w:rsidR="00513ACF" w:rsidRPr="00876AB6">
        <w:t xml:space="preserve"> alternativa técnica</w:t>
      </w:r>
      <w:r w:rsidR="006B6576" w:rsidRPr="00876AB6">
        <w:t xml:space="preserve"> seria a implantação de uma ETE compacta, de eficiência garantida e satisfatória, </w:t>
      </w:r>
      <w:r w:rsidR="00446B2E" w:rsidRPr="00876AB6">
        <w:t>composta de reatores UASB, Filtros Biológi</w:t>
      </w:r>
      <w:r w:rsidR="00B23A18" w:rsidRPr="00876AB6">
        <w:t>cos Percoladores, Decantadores,</w:t>
      </w:r>
      <w:r w:rsidR="00446B2E" w:rsidRPr="00876AB6">
        <w:t xml:space="preserve"> </w:t>
      </w:r>
      <w:r w:rsidR="00B23A18" w:rsidRPr="00876AB6">
        <w:t xml:space="preserve">Fotorreator e </w:t>
      </w:r>
      <w:r w:rsidR="00446B2E" w:rsidRPr="00876AB6">
        <w:t>Leitos de Secagem.</w:t>
      </w:r>
    </w:p>
    <w:p w:rsidR="00123D06" w:rsidRDefault="00492175" w:rsidP="00513070">
      <w:pPr>
        <w:pStyle w:val="Ttulo2"/>
      </w:pPr>
      <w:bookmarkStart w:id="109" w:name="_Toc442435732"/>
      <w:r>
        <w:t>Alternativa 01 – Sistema Australiano</w:t>
      </w:r>
      <w:r w:rsidR="007975CC">
        <w:t xml:space="preserve"> Seguido </w:t>
      </w:r>
      <w:r w:rsidR="006A4753">
        <w:t>e Lagoa de Maturação</w:t>
      </w:r>
      <w:bookmarkEnd w:id="109"/>
    </w:p>
    <w:p w:rsidR="007D7B4A" w:rsidRDefault="007D7B4A" w:rsidP="007D7B4A">
      <w:pPr>
        <w:pStyle w:val="Ttulo3"/>
      </w:pPr>
      <w:bookmarkStart w:id="110" w:name="_Toc442435733"/>
      <w:r>
        <w:t>Descrição da alternativa</w:t>
      </w:r>
      <w:bookmarkEnd w:id="110"/>
    </w:p>
    <w:p w:rsidR="00492175" w:rsidRDefault="00492175" w:rsidP="00492175">
      <w:pPr>
        <w:pStyle w:val="EstiloPrimeiralinha075cm"/>
      </w:pPr>
      <w:r>
        <w:t>Conforme citado anteriormente essa alternativa consiste no aproveitamento</w:t>
      </w:r>
      <w:r w:rsidR="000F66BB">
        <w:t xml:space="preserve"> e ampliação do serviço de terraplenagem realizado</w:t>
      </w:r>
      <w:r>
        <w:t>,</w:t>
      </w:r>
      <w:r w:rsidR="00292637">
        <w:t xml:space="preserve"> ou seja, com</w:t>
      </w:r>
      <w:r w:rsidR="000F66BB">
        <w:t xml:space="preserve"> </w:t>
      </w:r>
      <w:r w:rsidR="008972A8">
        <w:t>utilização</w:t>
      </w:r>
      <w:r w:rsidR="00292637">
        <w:t xml:space="preserve"> total</w:t>
      </w:r>
      <w:r w:rsidR="000F66BB">
        <w:t xml:space="preserve"> das lagoas construídas e construção de mais uma unidade.</w:t>
      </w:r>
    </w:p>
    <w:p w:rsidR="00623802" w:rsidRDefault="005D676D" w:rsidP="00492175">
      <w:pPr>
        <w:pStyle w:val="EstiloPrimeiralinha075cm"/>
      </w:pPr>
      <w:r>
        <w:t xml:space="preserve">A configuração da ETE proposta nesta alternativa é composta de tratamento preliminar, duas lagoas anaeróbias cobertas, queimador de biogás, </w:t>
      </w:r>
      <w:r w:rsidR="008972A8">
        <w:t>duas lagoas facultativas</w:t>
      </w:r>
      <w:r>
        <w:t xml:space="preserve"> e uma lagoa de maturação com chicanas.</w:t>
      </w:r>
      <w:r w:rsidR="00623802">
        <w:t xml:space="preserve"> </w:t>
      </w:r>
    </w:p>
    <w:p w:rsidR="00E63B14" w:rsidRPr="00E63B14" w:rsidRDefault="00A12BD9" w:rsidP="00E63B14">
      <w:pPr>
        <w:pStyle w:val="EstiloPrimeiralinha075cm"/>
      </w:pPr>
      <w:r>
        <w:t>A primeira unidade</w:t>
      </w:r>
      <w:r w:rsidR="00E63B14" w:rsidRPr="00E63B14">
        <w:t xml:space="preserve"> do </w:t>
      </w:r>
      <w:smartTag w:uri="schemas-houaiss/mini" w:element="verbetes">
        <w:r w:rsidR="00E63B14" w:rsidRPr="00E63B14">
          <w:t>tratamento</w:t>
        </w:r>
      </w:smartTag>
      <w:r w:rsidR="00E63B14" w:rsidRPr="00E63B14">
        <w:t xml:space="preserve"> biológico proposto </w:t>
      </w:r>
      <w:smartTag w:uri="schemas-houaiss/acao" w:element="dm">
        <w:r w:rsidR="00E63B14" w:rsidRPr="00E63B14">
          <w:t>para</w:t>
        </w:r>
      </w:smartTag>
      <w:r w:rsidR="00E63B14" w:rsidRPr="00E63B14">
        <w:t xml:space="preserve"> a </w:t>
      </w:r>
      <w:smartTag w:uri="schemas-houaiss/acao" w:element="dm">
        <w:r w:rsidR="00E63B14" w:rsidRPr="00E63B14">
          <w:t>presente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situação</w:t>
        </w:r>
      </w:smartTag>
      <w:r w:rsidR="00E63B14" w:rsidRPr="00E63B14">
        <w:t xml:space="preserve"> será realizado </w:t>
      </w:r>
      <w:smartTag w:uri="schemas-houaiss/mini" w:element="verbetes">
        <w:r w:rsidR="00E63B14" w:rsidRPr="00E63B14">
          <w:t>em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lagoas</w:t>
        </w:r>
      </w:smartTag>
      <w:r w:rsidR="00E63B14" w:rsidRPr="00E63B14">
        <w:t xml:space="preserve"> anaeróbias </w:t>
      </w:r>
      <w:smartTag w:uri="schemas-houaiss/mini" w:element="verbetes">
        <w:r w:rsidR="00E63B14" w:rsidRPr="00E63B14">
          <w:t>que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também</w:t>
        </w:r>
      </w:smartTag>
      <w:r w:rsidR="00E63B14" w:rsidRPr="00E63B14">
        <w:t xml:space="preserve"> proporcionam o </w:t>
      </w:r>
      <w:smartTag w:uri="schemas-houaiss/mini" w:element="verbetes">
        <w:r w:rsidR="00E63B14" w:rsidRPr="00E63B14">
          <w:t>tratamento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físico</w:t>
        </w:r>
      </w:smartTag>
      <w:r w:rsidR="00E63B14" w:rsidRPr="00E63B14">
        <w:t xml:space="preserve"> dos </w:t>
      </w:r>
      <w:smartTag w:uri="schemas-houaiss/mini" w:element="verbetes">
        <w:r w:rsidR="00E63B14" w:rsidRPr="00E63B14">
          <w:t>esgotos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através</w:t>
        </w:r>
      </w:smartTag>
      <w:r w:rsidR="00E63B14" w:rsidRPr="00E63B14">
        <w:t xml:space="preserve"> da </w:t>
      </w:r>
      <w:smartTag w:uri="schemas-houaiss/mini" w:element="verbetes">
        <w:r w:rsidR="00E63B14" w:rsidRPr="00E63B14">
          <w:t>decantação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primária</w:t>
        </w:r>
      </w:smartTag>
      <w:r w:rsidR="00E63B14" w:rsidRPr="00E63B14">
        <w:t>.</w:t>
      </w:r>
    </w:p>
    <w:p w:rsidR="00E63B14" w:rsidRPr="00E63B14" w:rsidRDefault="00E63B14" w:rsidP="00E63B14">
      <w:pPr>
        <w:pStyle w:val="EstiloPrimeiralinha075cm"/>
      </w:pPr>
      <w:r w:rsidRPr="00E63B14">
        <w:t xml:space="preserve">Inicialmente os </w:t>
      </w:r>
      <w:smartTag w:uri="schemas-houaiss/mini" w:element="verbetes">
        <w:r w:rsidRPr="00E63B14">
          <w:t>esgotos</w:t>
        </w:r>
      </w:smartTag>
      <w:r w:rsidRPr="00E63B14">
        <w:t xml:space="preserve"> </w:t>
      </w:r>
      <w:smartTag w:uri="schemas-houaiss/mini" w:element="verbetes">
        <w:r w:rsidRPr="00E63B14">
          <w:t>com</w:t>
        </w:r>
      </w:smartTag>
      <w:r w:rsidRPr="00E63B14">
        <w:t xml:space="preserve"> </w:t>
      </w:r>
      <w:smartTag w:uri="schemas-houaiss/mini" w:element="verbetes">
        <w:r w:rsidRPr="00E63B14">
          <w:t>elevada</w:t>
        </w:r>
      </w:smartTag>
      <w:r w:rsidRPr="00E63B14">
        <w:t xml:space="preserve"> </w:t>
      </w:r>
      <w:smartTag w:uri="schemas-houaiss/mini" w:element="verbetes">
        <w:r w:rsidRPr="00E63B14">
          <w:t>carga</w:t>
        </w:r>
      </w:smartTag>
      <w:r w:rsidRPr="00E63B14">
        <w:t xml:space="preserve"> de DBO, ingressam nas </w:t>
      </w:r>
      <w:smartTag w:uri="schemas-houaiss/mini" w:element="verbetes">
        <w:r w:rsidRPr="00E63B14">
          <w:t>lagoas</w:t>
        </w:r>
      </w:smartTag>
      <w:r w:rsidRPr="00E63B14">
        <w:t xml:space="preserve"> anaeróbias </w:t>
      </w:r>
      <w:smartTag w:uri="schemas-houaiss/mini" w:element="verbetes">
        <w:r w:rsidRPr="00E63B14">
          <w:t>onde</w:t>
        </w:r>
      </w:smartTag>
      <w:r w:rsidRPr="00E63B14">
        <w:t xml:space="preserve"> </w:t>
      </w:r>
      <w:proofErr w:type="gramStart"/>
      <w:r w:rsidRPr="00E63B14">
        <w:t xml:space="preserve">os </w:t>
      </w:r>
      <w:smartTag w:uri="schemas-houaiss/mini" w:element="verbetes">
        <w:r w:rsidRPr="00E63B14">
          <w:t>sólidos</w:t>
        </w:r>
      </w:smartTag>
      <w:r w:rsidRPr="00E63B14">
        <w:t xml:space="preserve"> sedimentáveis</w:t>
      </w:r>
      <w:proofErr w:type="gramEnd"/>
      <w:r w:rsidRPr="00E63B14">
        <w:t xml:space="preserve"> se acumulam no </w:t>
      </w:r>
      <w:smartTag w:uri="schemas-houaiss/mini" w:element="verbetes">
        <w:r w:rsidRPr="00E63B14">
          <w:t>fundo</w:t>
        </w:r>
      </w:smartTag>
      <w:r w:rsidRPr="00E63B14">
        <w:t xml:space="preserve">, constituindo-se na </w:t>
      </w:r>
      <w:smartTag w:uri="schemas-houaiss/acao" w:element="dm">
        <w:r w:rsidRPr="00E63B14">
          <w:t>camada</w:t>
        </w:r>
      </w:smartTag>
      <w:r w:rsidRPr="00E63B14">
        <w:t xml:space="preserve"> de </w:t>
      </w:r>
      <w:smartTag w:uri="schemas-houaiss/mini" w:element="verbetes">
        <w:r w:rsidRPr="00E63B14">
          <w:t>lodo</w:t>
        </w:r>
      </w:smartTag>
      <w:r w:rsidRPr="00E63B14">
        <w:t xml:space="preserve">. </w:t>
      </w:r>
      <w:smartTag w:uri="schemas-houaiss/mini" w:element="verbetes">
        <w:r w:rsidRPr="00E63B14">
          <w:t>Óleos</w:t>
        </w:r>
      </w:smartTag>
      <w:r w:rsidRPr="00E63B14">
        <w:t xml:space="preserve">, </w:t>
      </w:r>
      <w:smartTag w:uri="schemas-houaiss/mini" w:element="verbetes">
        <w:r w:rsidRPr="00E63B14">
          <w:t>graxas</w:t>
        </w:r>
      </w:smartTag>
      <w:r w:rsidRPr="00E63B14">
        <w:t xml:space="preserve"> e </w:t>
      </w:r>
      <w:smartTag w:uri="schemas-houaiss/mini" w:element="verbetes">
        <w:r w:rsidRPr="00E63B14">
          <w:t>flocos</w:t>
        </w:r>
      </w:smartTag>
      <w:r w:rsidRPr="00E63B14">
        <w:t xml:space="preserve"> </w:t>
      </w:r>
      <w:smartTag w:uri="schemas-houaiss/mini" w:element="verbetes">
        <w:r w:rsidRPr="00E63B14">
          <w:t>resultantes</w:t>
        </w:r>
      </w:smartTag>
      <w:r w:rsidRPr="00E63B14">
        <w:t xml:space="preserve"> das </w:t>
      </w:r>
      <w:smartTag w:uri="schemas-houaiss/mini" w:element="verbetes">
        <w:r w:rsidRPr="00E63B14">
          <w:t>atividades</w:t>
        </w:r>
      </w:smartTag>
      <w:r w:rsidRPr="00E63B14">
        <w:t xml:space="preserve"> biológicas, </w:t>
      </w:r>
      <w:smartTag w:uri="schemas-houaiss/mini" w:element="verbetes">
        <w:r w:rsidRPr="00E63B14">
          <w:t>menos</w:t>
        </w:r>
      </w:smartTag>
      <w:r w:rsidRPr="00E63B14">
        <w:t xml:space="preserve"> </w:t>
      </w:r>
      <w:smartTag w:uri="schemas-houaiss/mini" w:element="verbetes">
        <w:r w:rsidRPr="00E63B14">
          <w:t>densos</w:t>
        </w:r>
      </w:smartTag>
      <w:r w:rsidRPr="00E63B14">
        <w:t xml:space="preserve"> </w:t>
      </w:r>
      <w:smartTag w:uri="schemas-houaiss/mini" w:element="verbetes">
        <w:r w:rsidRPr="00E63B14">
          <w:t>que</w:t>
        </w:r>
      </w:smartTag>
      <w:r w:rsidRPr="00E63B14">
        <w:t xml:space="preserve"> a </w:t>
      </w:r>
      <w:smartTag w:uri="schemas-houaiss/mini" w:element="verbetes">
        <w:r w:rsidRPr="00E63B14">
          <w:t>água</w:t>
        </w:r>
      </w:smartTag>
      <w:r w:rsidRPr="00E63B14">
        <w:t xml:space="preserve"> </w:t>
      </w:r>
      <w:proofErr w:type="gramStart"/>
      <w:r w:rsidRPr="00E63B14">
        <w:t>flutuam</w:t>
      </w:r>
      <w:proofErr w:type="gramEnd"/>
      <w:r w:rsidRPr="00E63B14">
        <w:t xml:space="preserve"> na </w:t>
      </w:r>
      <w:smartTag w:uri="schemas-houaiss/mini" w:element="verbetes">
        <w:r w:rsidRPr="00E63B14">
          <w:t>superfície</w:t>
        </w:r>
      </w:smartTag>
      <w:r w:rsidRPr="00E63B14">
        <w:t xml:space="preserve"> </w:t>
      </w:r>
      <w:smartTag w:uri="schemas-houaiss/mini" w:element="verbetes">
        <w:r w:rsidRPr="00E63B14">
          <w:t>livre</w:t>
        </w:r>
      </w:smartTag>
      <w:r w:rsidRPr="00E63B14">
        <w:t xml:space="preserve">, formando uma </w:t>
      </w:r>
      <w:smartTag w:uri="schemas-houaiss/acao" w:element="dm">
        <w:r w:rsidRPr="00E63B14">
          <w:t>camada</w:t>
        </w:r>
      </w:smartTag>
      <w:r w:rsidRPr="00E63B14">
        <w:t xml:space="preserve"> de </w:t>
      </w:r>
      <w:smartTag w:uri="schemas-houaiss/mini" w:element="verbetes">
        <w:r w:rsidRPr="00E63B14">
          <w:t>escuma</w:t>
        </w:r>
      </w:smartTag>
      <w:r w:rsidRPr="00E63B14">
        <w:t xml:space="preserve">, </w:t>
      </w:r>
      <w:smartTag w:uri="schemas-houaiss/mini" w:element="verbetes">
        <w:r w:rsidRPr="00E63B14">
          <w:t>que</w:t>
        </w:r>
      </w:smartTag>
      <w:r w:rsidRPr="00E63B14">
        <w:t xml:space="preserve"> cumpre a </w:t>
      </w:r>
      <w:smartTag w:uri="schemas-houaiss/mini" w:element="verbetes">
        <w:r w:rsidRPr="00E63B14">
          <w:t>função</w:t>
        </w:r>
      </w:smartTag>
      <w:r w:rsidRPr="00E63B14">
        <w:t xml:space="preserve"> de </w:t>
      </w:r>
      <w:smartTag w:uri="schemas-houaiss/acao" w:element="hdm">
        <w:r w:rsidRPr="00E63B14">
          <w:t>minimizar</w:t>
        </w:r>
      </w:smartTag>
      <w:r w:rsidRPr="00E63B14">
        <w:t xml:space="preserve"> a </w:t>
      </w:r>
      <w:smartTag w:uri="schemas-houaiss/mini" w:element="verbetes">
        <w:r w:rsidRPr="00E63B14">
          <w:t>emanação</w:t>
        </w:r>
      </w:smartTag>
      <w:r w:rsidRPr="00E63B14">
        <w:t xml:space="preserve"> de </w:t>
      </w:r>
      <w:smartTag w:uri="schemas-houaiss/mini" w:element="verbetes">
        <w:r w:rsidRPr="00E63B14">
          <w:t>maus</w:t>
        </w:r>
      </w:smartTag>
      <w:r w:rsidRPr="00E63B14">
        <w:t xml:space="preserve"> </w:t>
      </w:r>
      <w:smartTag w:uri="schemas-houaiss/mini" w:element="verbetes">
        <w:r w:rsidRPr="00E63B14">
          <w:t>odores</w:t>
        </w:r>
      </w:smartTag>
      <w:r w:rsidRPr="00E63B14">
        <w:t>.</w:t>
      </w:r>
    </w:p>
    <w:p w:rsidR="00E63B14" w:rsidRPr="00E63B14" w:rsidRDefault="00E63B14" w:rsidP="00E63B14">
      <w:pPr>
        <w:pStyle w:val="EstiloPrimeiralinha075cm"/>
      </w:pPr>
      <w:r w:rsidRPr="00E63B14">
        <w:lastRenderedPageBreak/>
        <w:t xml:space="preserve">Durante o </w:t>
      </w:r>
      <w:smartTag w:uri="schemas-houaiss/mini" w:element="verbetes">
        <w:r w:rsidRPr="00E63B14">
          <w:t>lapso</w:t>
        </w:r>
      </w:smartTag>
      <w:r w:rsidRPr="00E63B14">
        <w:t xml:space="preserve"> </w:t>
      </w:r>
      <w:smartTag w:uri="schemas-houaiss/mini" w:element="verbetes">
        <w:r w:rsidRPr="00E63B14">
          <w:t>em</w:t>
        </w:r>
      </w:smartTag>
      <w:r w:rsidRPr="00E63B14">
        <w:t xml:space="preserve"> </w:t>
      </w:r>
      <w:smartTag w:uri="schemas-houaiss/mini" w:element="verbetes">
        <w:r w:rsidRPr="00E63B14">
          <w:t>que</w:t>
        </w:r>
      </w:smartTag>
      <w:r w:rsidRPr="00E63B14">
        <w:t xml:space="preserve"> o </w:t>
      </w:r>
      <w:smartTag w:uri="schemas-houaiss/mini" w:element="verbetes">
        <w:r w:rsidRPr="00E63B14">
          <w:t>despejo</w:t>
        </w:r>
      </w:smartTag>
      <w:r w:rsidRPr="00E63B14">
        <w:t xml:space="preserve"> permanece retido nesta </w:t>
      </w:r>
      <w:smartTag w:uri="schemas-houaiss/mini" w:element="verbetes">
        <w:r w:rsidRPr="00E63B14">
          <w:t>unidade</w:t>
        </w:r>
      </w:smartTag>
      <w:r w:rsidRPr="00E63B14">
        <w:t xml:space="preserve"> depuradora, </w:t>
      </w:r>
      <w:smartTag w:uri="schemas-houaiss/mini" w:element="verbetes">
        <w:r w:rsidRPr="00E63B14">
          <w:t>um</w:t>
        </w:r>
      </w:smartTag>
      <w:r w:rsidRPr="00E63B14">
        <w:t xml:space="preserve"> </w:t>
      </w:r>
      <w:smartTag w:uri="schemas-houaiss/mini" w:element="verbetes">
        <w:r w:rsidRPr="00E63B14">
          <w:t>grupo</w:t>
        </w:r>
      </w:smartTag>
      <w:r w:rsidRPr="00E63B14">
        <w:t xml:space="preserve"> de </w:t>
      </w:r>
      <w:smartTag w:uri="schemas-houaiss/mini" w:element="verbetes">
        <w:r w:rsidRPr="00E63B14">
          <w:t>bactérias</w:t>
        </w:r>
      </w:smartTag>
      <w:r w:rsidRPr="00E63B14">
        <w:t xml:space="preserve"> facultativas e anaeróbias </w:t>
      </w:r>
      <w:smartTag w:uri="schemas-houaiss/mini" w:element="verbetes">
        <w:r w:rsidRPr="00E63B14">
          <w:t>em</w:t>
        </w:r>
      </w:smartTag>
      <w:r w:rsidRPr="00E63B14">
        <w:t xml:space="preserve"> </w:t>
      </w:r>
      <w:smartTag w:uri="schemas-houaiss/acao" w:element="dm">
        <w:r w:rsidRPr="00E63B14">
          <w:t>primeiro</w:t>
        </w:r>
      </w:smartTag>
      <w:r w:rsidRPr="00E63B14">
        <w:t xml:space="preserve"> </w:t>
      </w:r>
      <w:smartTag w:uri="schemas-houaiss/mini" w:element="verbetes">
        <w:r w:rsidRPr="00E63B14">
          <w:t>estágio</w:t>
        </w:r>
      </w:smartTag>
      <w:r w:rsidRPr="00E63B14">
        <w:t xml:space="preserve">, converte </w:t>
      </w:r>
      <w:smartTag w:uri="schemas-houaiss/mini" w:element="verbetes">
        <w:r w:rsidRPr="00E63B14">
          <w:t>compostos</w:t>
        </w:r>
      </w:smartTag>
      <w:r w:rsidRPr="00E63B14">
        <w:t xml:space="preserve"> </w:t>
      </w:r>
      <w:smartTag w:uri="schemas-houaiss/mini" w:element="verbetes">
        <w:r w:rsidRPr="00E63B14">
          <w:t>orgânicos</w:t>
        </w:r>
      </w:smartTag>
      <w:r w:rsidRPr="00E63B14">
        <w:t xml:space="preserve"> </w:t>
      </w:r>
      <w:smartTag w:uri="schemas-houaiss/mini" w:element="verbetes">
        <w:r w:rsidRPr="00E63B14">
          <w:t>complexos</w:t>
        </w:r>
      </w:smartTag>
      <w:r w:rsidRPr="00E63B14">
        <w:t xml:space="preserve">, </w:t>
      </w:r>
      <w:smartTag w:uri="schemas-houaiss/mini" w:element="verbetes">
        <w:r w:rsidRPr="00E63B14">
          <w:t>como</w:t>
        </w:r>
      </w:smartTag>
      <w:r w:rsidRPr="00E63B14">
        <w:t xml:space="preserve"> </w:t>
      </w:r>
      <w:smartTag w:uri="schemas-houaiss/mini" w:element="verbetes">
        <w:r w:rsidRPr="00E63B14">
          <w:t>proteínas</w:t>
        </w:r>
      </w:smartTag>
      <w:r w:rsidRPr="00E63B14">
        <w:t xml:space="preserve"> e </w:t>
      </w:r>
      <w:smartTag w:uri="schemas-houaiss/mini" w:element="verbetes">
        <w:r w:rsidRPr="00E63B14">
          <w:t>lipídios</w:t>
        </w:r>
      </w:smartTag>
      <w:r w:rsidRPr="00E63B14">
        <w:t xml:space="preserve">, </w:t>
      </w:r>
      <w:smartTag w:uri="schemas-houaiss/mini" w:element="verbetes">
        <w:r w:rsidRPr="00E63B14">
          <w:t>em</w:t>
        </w:r>
      </w:smartTag>
      <w:r w:rsidRPr="00E63B14">
        <w:t xml:space="preserve"> </w:t>
      </w:r>
      <w:smartTag w:uri="schemas-houaiss/mini" w:element="verbetes">
        <w:r w:rsidRPr="00E63B14">
          <w:t>compostos</w:t>
        </w:r>
      </w:smartTag>
      <w:r w:rsidRPr="00E63B14">
        <w:t xml:space="preserve"> </w:t>
      </w:r>
      <w:smartTag w:uri="schemas-houaiss/mini" w:element="verbetes">
        <w:r w:rsidRPr="00E63B14">
          <w:t>mais</w:t>
        </w:r>
      </w:smartTag>
      <w:r w:rsidRPr="00E63B14">
        <w:t xml:space="preserve"> </w:t>
      </w:r>
      <w:smartTag w:uri="schemas-houaiss/mini" w:element="verbetes">
        <w:r w:rsidRPr="00E63B14">
          <w:t>simples</w:t>
        </w:r>
      </w:smartTag>
      <w:r w:rsidRPr="00E63B14">
        <w:t xml:space="preserve"> </w:t>
      </w:r>
      <w:smartTag w:uri="schemas-houaiss/mini" w:element="verbetes">
        <w:r w:rsidRPr="00E63B14">
          <w:t>como</w:t>
        </w:r>
      </w:smartTag>
      <w:r w:rsidRPr="00E63B14">
        <w:t xml:space="preserve"> os </w:t>
      </w:r>
      <w:smartTag w:uri="schemas-houaiss/mini" w:element="verbetes">
        <w:r w:rsidRPr="00E63B14">
          <w:t>ácidos</w:t>
        </w:r>
      </w:smartTag>
      <w:r w:rsidRPr="00E63B14">
        <w:t xml:space="preserve"> voláteis.</w:t>
      </w:r>
    </w:p>
    <w:p w:rsidR="00E63B14" w:rsidRPr="00E63B14" w:rsidRDefault="00A12BD9" w:rsidP="00E63B14">
      <w:pPr>
        <w:pStyle w:val="EstiloPrimeiralinha075cm"/>
      </w:pPr>
      <w:r>
        <w:t>Ainda nas lagoas anaeróbias</w:t>
      </w:r>
      <w:r w:rsidR="00E63B14" w:rsidRPr="00E63B14">
        <w:t xml:space="preserve">, </w:t>
      </w:r>
      <w:smartTag w:uri="schemas-houaiss/mini" w:element="verbetes">
        <w:r w:rsidR="00E63B14" w:rsidRPr="00E63B14">
          <w:t>um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grupo</w:t>
        </w:r>
      </w:smartTag>
      <w:r w:rsidR="00E63B14" w:rsidRPr="00E63B14">
        <w:t xml:space="preserve"> de </w:t>
      </w:r>
      <w:smartTag w:uri="schemas-houaiss/mini" w:element="verbetes">
        <w:r w:rsidR="00E63B14" w:rsidRPr="00E63B14">
          <w:t>bactérias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estritamente</w:t>
        </w:r>
      </w:smartTag>
      <w:r w:rsidR="00E63B14" w:rsidRPr="00E63B14">
        <w:t xml:space="preserve"> anaeróbias promove a </w:t>
      </w:r>
      <w:smartTag w:uri="schemas-houaiss/mini" w:element="verbetes">
        <w:r w:rsidR="00E63B14" w:rsidRPr="00E63B14">
          <w:t>conversão</w:t>
        </w:r>
      </w:smartTag>
      <w:r w:rsidR="00E63B14" w:rsidRPr="00E63B14">
        <w:t xml:space="preserve"> dos </w:t>
      </w:r>
      <w:smartTag w:uri="schemas-houaiss/mini" w:element="verbetes">
        <w:r w:rsidR="00E63B14" w:rsidRPr="00E63B14">
          <w:t>ácidos</w:t>
        </w:r>
      </w:smartTag>
      <w:r w:rsidR="00E63B14" w:rsidRPr="00E63B14">
        <w:t xml:space="preserve"> voláteis, </w:t>
      </w:r>
      <w:smartTag w:uri="schemas-houaiss/mini" w:element="verbetes">
        <w:r w:rsidR="00E63B14" w:rsidRPr="00E63B14">
          <w:t>dióxido</w:t>
        </w:r>
      </w:smartTag>
      <w:r w:rsidR="00E63B14" w:rsidRPr="00E63B14">
        <w:t xml:space="preserve"> de </w:t>
      </w:r>
      <w:smartTag w:uri="schemas-houaiss/acao" w:element="dm">
        <w:r w:rsidR="00E63B14" w:rsidRPr="00E63B14">
          <w:t>carbono</w:t>
        </w:r>
      </w:smartTag>
      <w:r w:rsidR="00E63B14" w:rsidRPr="00E63B14">
        <w:t xml:space="preserve"> e </w:t>
      </w:r>
      <w:smartTag w:uri="schemas-houaiss/mini" w:element="verbetes">
        <w:r w:rsidR="00E63B14" w:rsidRPr="00E63B14">
          <w:t>hidrogênio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em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produtos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finais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gasosos</w:t>
        </w:r>
      </w:smartTag>
      <w:r w:rsidR="00E63B14" w:rsidRPr="00E63B14">
        <w:t xml:space="preserve"> </w:t>
      </w:r>
      <w:smartTag w:uri="schemas-houaiss/mini" w:element="verbetes">
        <w:r w:rsidR="00E63B14" w:rsidRPr="00E63B14">
          <w:t>como</w:t>
        </w:r>
      </w:smartTag>
      <w:r w:rsidR="00E63B14" w:rsidRPr="00E63B14">
        <w:t xml:space="preserve"> </w:t>
      </w:r>
      <w:smartTag w:uri="schemas-houaiss/acao" w:element="dm">
        <w:r w:rsidR="00E63B14" w:rsidRPr="00E63B14">
          <w:t>metano</w:t>
        </w:r>
      </w:smartTag>
      <w:r w:rsidR="00E63B14" w:rsidRPr="00E63B14">
        <w:t xml:space="preserve">, </w:t>
      </w:r>
      <w:smartTag w:uri="schemas-houaiss/mini" w:element="verbetes">
        <w:r w:rsidR="00E63B14" w:rsidRPr="00E63B14">
          <w:t>dióxido</w:t>
        </w:r>
      </w:smartTag>
      <w:r w:rsidR="00E63B14" w:rsidRPr="00E63B14">
        <w:t xml:space="preserve"> de </w:t>
      </w:r>
      <w:smartTag w:uri="schemas-houaiss/acao" w:element="dm">
        <w:r w:rsidR="00E63B14" w:rsidRPr="00E63B14">
          <w:t>carbono</w:t>
        </w:r>
      </w:smartTag>
      <w:r w:rsidR="00E63B14" w:rsidRPr="00E63B14">
        <w:t xml:space="preserve">, </w:t>
      </w:r>
      <w:smartTag w:uri="schemas-houaiss/mini" w:element="verbetes">
        <w:r w:rsidR="00E63B14" w:rsidRPr="00E63B14">
          <w:t>ácido</w:t>
        </w:r>
      </w:smartTag>
      <w:r w:rsidR="00E63B14">
        <w:t xml:space="preserve"> sulfídrico, mercaptanas e etc. </w:t>
      </w:r>
      <w:r w:rsidR="00E63B14" w:rsidRPr="00E63B14">
        <w:t xml:space="preserve">A </w:t>
      </w:r>
      <w:smartTag w:uri="schemas-houaiss/mini" w:element="verbetes">
        <w:r w:rsidR="00E63B14" w:rsidRPr="00E63B14">
          <w:t>eficiência</w:t>
        </w:r>
      </w:smartTag>
      <w:r w:rsidR="00E63B14" w:rsidRPr="00E63B14">
        <w:t xml:space="preserve"> deste </w:t>
      </w:r>
      <w:smartTag w:uri="schemas-houaiss/acao" w:element="dm">
        <w:r w:rsidR="00E63B14" w:rsidRPr="00E63B14">
          <w:t>processo</w:t>
        </w:r>
      </w:smartTag>
      <w:r w:rsidR="00E63B14" w:rsidRPr="00E63B14">
        <w:t xml:space="preserve"> na redução de DBO é da </w:t>
      </w:r>
      <w:smartTag w:uri="schemas-houaiss/mini" w:element="verbetes">
        <w:r w:rsidR="00E63B14" w:rsidRPr="00E63B14">
          <w:t>ordem</w:t>
        </w:r>
      </w:smartTag>
      <w:r w:rsidR="00E63B14" w:rsidRPr="00E63B14">
        <w:t xml:space="preserve"> de (50-60</w:t>
      </w:r>
      <w:proofErr w:type="gramStart"/>
      <w:r w:rsidR="00E63B14" w:rsidRPr="00E63B14">
        <w:t>)</w:t>
      </w:r>
      <w:proofErr w:type="gramEnd"/>
      <w:r w:rsidR="00E63B14" w:rsidRPr="00E63B14">
        <w:t>%.</w:t>
      </w:r>
    </w:p>
    <w:p w:rsidR="00E17380" w:rsidRPr="00E17380" w:rsidRDefault="00A12BD9" w:rsidP="00545BCB">
      <w:pPr>
        <w:pStyle w:val="EstiloPrimeiralinha075cm"/>
      </w:pPr>
      <w:r>
        <w:t>A segunda unidade do tratamento são as lagoas</w:t>
      </w:r>
      <w:r w:rsidR="00E17380" w:rsidRPr="00E17380">
        <w:t xml:space="preserve"> facultativas </w:t>
      </w:r>
      <w:r w:rsidR="00E17380">
        <w:t>comumente</w:t>
      </w:r>
      <w:r w:rsidR="00AE2331">
        <w:t xml:space="preserve"> mais utilizadas que as anaeróbias</w:t>
      </w:r>
      <w:r w:rsidR="00E17380">
        <w:t xml:space="preserve">, </w:t>
      </w:r>
      <w:r w:rsidR="00AE2331">
        <w:t xml:space="preserve">e podem </w:t>
      </w:r>
      <w:r w:rsidR="00E17380" w:rsidRPr="00E17380">
        <w:t>r</w:t>
      </w:r>
      <w:r w:rsidR="00AE2331">
        <w:t xml:space="preserve">eceber esgoto bruto ou se constituírem em unidades de </w:t>
      </w:r>
      <w:proofErr w:type="gramStart"/>
      <w:r w:rsidR="00AE2331">
        <w:t>pós tratamento</w:t>
      </w:r>
      <w:proofErr w:type="gramEnd"/>
      <w:r w:rsidR="00E17380" w:rsidRPr="00E17380">
        <w:t xml:space="preserve"> de efluente de tanques sépticos,</w:t>
      </w:r>
      <w:r w:rsidR="00AE2331">
        <w:t xml:space="preserve"> reatores </w:t>
      </w:r>
      <w:proofErr w:type="spellStart"/>
      <w:r w:rsidR="00AE2331">
        <w:t>uasb</w:t>
      </w:r>
      <w:proofErr w:type="spellEnd"/>
      <w:r w:rsidR="00AE2331">
        <w:t xml:space="preserve"> ou de lagoas anaeróbias como no presente caso</w:t>
      </w:r>
      <w:r w:rsidR="00E17380" w:rsidRPr="00E17380">
        <w:t>.</w:t>
      </w:r>
      <w:r w:rsidR="00393B48">
        <w:t xml:space="preserve"> </w:t>
      </w:r>
      <w:r w:rsidR="00E17380" w:rsidRPr="00E17380">
        <w:t>O termo “facultativo” refere-se à mistura de condições aeróbias e anaeróbias</w:t>
      </w:r>
      <w:r w:rsidR="00393B48">
        <w:t xml:space="preserve"> que ocorrem nesta unidade de tratamento</w:t>
      </w:r>
      <w:r w:rsidR="00E17380" w:rsidRPr="00E17380">
        <w:t>. Em lagoas facultativas, as condições aeróbias são mantidas nas camadas superiores próximas à superfície das águas, enquanto as condições anaeróbias predominam no sentido e em camadas próximas ao fundo da lagoa. Embora parte do oxigênio necessário para manter as camadas su</w:t>
      </w:r>
      <w:r w:rsidR="00393B48">
        <w:t>periores aeróbias seja fornecida</w:t>
      </w:r>
      <w:r w:rsidR="00E17380" w:rsidRPr="00E17380">
        <w:t xml:space="preserve"> pela reaeração atmosférica através da sup</w:t>
      </w:r>
      <w:r w:rsidR="00393B48">
        <w:t>erfície, a maior parte é supri</w:t>
      </w:r>
      <w:r w:rsidR="00E17380" w:rsidRPr="00E17380">
        <w:t xml:space="preserve">da pela atividade fotossintética das algas, </w:t>
      </w:r>
      <w:r w:rsidR="00393B48">
        <w:t>que se desenvolvem</w:t>
      </w:r>
      <w:r w:rsidR="00E17380" w:rsidRPr="00E17380">
        <w:t xml:space="preserve"> naturalmente nas águas onde estão disponíveis grandes quantidades de nutrientes, e a energia da luz incidente.</w:t>
      </w:r>
      <w:r w:rsidR="00545BCB">
        <w:t xml:space="preserve"> </w:t>
      </w:r>
      <w:r w:rsidR="00E17380" w:rsidRPr="00E17380">
        <w:t>Na verdade, o crescimento de algas é tão profundo que o conteúdo da lagoa adquire uma coloração verde brilhante.</w:t>
      </w:r>
      <w:r w:rsidR="00545BCB">
        <w:t xml:space="preserve"> </w:t>
      </w:r>
      <w:r w:rsidR="00E17380" w:rsidRPr="00E17380">
        <w:t>As bactérias existentes nas lagoas utilizam esse oxigênio produzido pelas algas para oxidar os resíduos orgânicos. Um dos principais produtos finais do metabolismo bacteriano é o gás carbônico, que é imediatamente utilizado pelas algas na sua fotossíntese, desde que d</w:t>
      </w:r>
      <w:r w:rsidR="00393B48">
        <w:t>ele necessitem</w:t>
      </w:r>
      <w:r w:rsidR="00E17380" w:rsidRPr="00E17380">
        <w:t xml:space="preserve"> numa quantidade maior do que a </w:t>
      </w:r>
      <w:r w:rsidR="00393B48">
        <w:t xml:space="preserve">oferecida pela </w:t>
      </w:r>
      <w:r w:rsidR="00E17380" w:rsidRPr="00E17380">
        <w:t>atmosfera.</w:t>
      </w:r>
      <w:r w:rsidR="00545BCB">
        <w:t xml:space="preserve"> </w:t>
      </w:r>
      <w:r w:rsidR="00E17380" w:rsidRPr="00E17380">
        <w:t>Existe, portanto, uma associação de mútuo benefício (simbiose) entre as algas e as bactérias em uma lagoa.</w:t>
      </w:r>
    </w:p>
    <w:p w:rsidR="00E17380" w:rsidRPr="00E17380" w:rsidRDefault="00E17380" w:rsidP="00D70468">
      <w:pPr>
        <w:pStyle w:val="EstiloPrimeiralinha075cm"/>
      </w:pPr>
      <w:r w:rsidRPr="00E17380">
        <w:t xml:space="preserve">Desde que a fotossíntese é uma atividade dependente de luz, há uma variação diária na quantidade de oxigênio dissolvido existente na lagoa e uma </w:t>
      </w:r>
      <w:r w:rsidRPr="00E17380">
        <w:lastRenderedPageBreak/>
        <w:t>flutuação similar no nível da “</w:t>
      </w:r>
      <w:proofErr w:type="spellStart"/>
      <w:r w:rsidRPr="00E17380">
        <w:t>oxipausa</w:t>
      </w:r>
      <w:proofErr w:type="spellEnd"/>
      <w:r w:rsidRPr="00E17380">
        <w:t xml:space="preserve">” (o ponto abaixo da superfície, no qual o nível de oxigênio dissolvido é igual </w:t>
      </w:r>
      <w:proofErr w:type="gramStart"/>
      <w:r w:rsidRPr="00E17380">
        <w:t>a</w:t>
      </w:r>
      <w:proofErr w:type="gramEnd"/>
      <w:r w:rsidRPr="00E17380">
        <w:t xml:space="preserve"> zero).</w:t>
      </w:r>
    </w:p>
    <w:p w:rsidR="00E17380" w:rsidRPr="00E17380" w:rsidRDefault="00E17380" w:rsidP="00D70468">
      <w:pPr>
        <w:pStyle w:val="EstiloPrimeiralinha075cm"/>
      </w:pPr>
      <w:r w:rsidRPr="00E17380">
        <w:t xml:space="preserve">O </w:t>
      </w:r>
      <w:proofErr w:type="gramStart"/>
      <w:r w:rsidRPr="00E17380">
        <w:t>pH</w:t>
      </w:r>
      <w:proofErr w:type="gramEnd"/>
      <w:r w:rsidRPr="00E17380">
        <w:t xml:space="preserve"> do conteúdo da lagoa também segue a um ciclo diário, aumentando com a fotossíntese até um máximo que pode chegar a 10. Isto ocorre porque, na demanda máxima, as algas retiram o CO</w:t>
      </w:r>
      <w:r w:rsidRPr="00D70468">
        <w:t>2</w:t>
      </w:r>
      <w:r w:rsidRPr="00E17380">
        <w:t xml:space="preserve"> da solução mais rapidamente do que a sua reposição pela respiração das bactérias. E, como resultado, os íons bicarbonatos presentes se dissociam, não somente para produzirem mais CO</w:t>
      </w:r>
      <w:r w:rsidRPr="00D70468">
        <w:t>2</w:t>
      </w:r>
      <w:r w:rsidRPr="00E17380">
        <w:t xml:space="preserve">, mas também o íon hidroxila, que é alcalino e aumenta o valor do </w:t>
      </w:r>
      <w:proofErr w:type="gramStart"/>
      <w:r w:rsidRPr="00E17380">
        <w:t>pH</w:t>
      </w:r>
      <w:proofErr w:type="gramEnd"/>
      <w:r w:rsidRPr="00E17380">
        <w:t>.</w:t>
      </w:r>
    </w:p>
    <w:p w:rsidR="001D2E6E" w:rsidRPr="00545BCB" w:rsidRDefault="001D2E6E" w:rsidP="007A23A6">
      <w:pPr>
        <w:pStyle w:val="EstiloPrimeiralinha075cm"/>
      </w:pPr>
      <w:r w:rsidRPr="00545BCB">
        <w:t xml:space="preserve">A lagoa de maturação </w:t>
      </w:r>
      <w:r w:rsidR="00336659" w:rsidRPr="00545BCB">
        <w:t>promove</w:t>
      </w:r>
      <w:r w:rsidRPr="00545BCB">
        <w:t xml:space="preserve"> o polimento do efluente das lagoas facultativas </w:t>
      </w:r>
      <w:r w:rsidR="00336659" w:rsidRPr="00545BCB">
        <w:t>porem</w:t>
      </w:r>
      <w:r w:rsidRPr="00545BCB">
        <w:t xml:space="preserve"> seu principal objetivo é a remoção de patogênicos, e não </w:t>
      </w:r>
      <w:r w:rsidR="00336659" w:rsidRPr="00545BCB">
        <w:t>a remoção adicional de DBO. Lagoas de M</w:t>
      </w:r>
      <w:r w:rsidRPr="00545BCB">
        <w:t xml:space="preserve">aturação constituem-se numa alternativa bastante econômica à </w:t>
      </w:r>
      <w:r w:rsidR="00336659" w:rsidRPr="00545BCB">
        <w:t>sanitização</w:t>
      </w:r>
      <w:r w:rsidRPr="00545BCB">
        <w:t xml:space="preserve"> do efluente por métodos </w:t>
      </w:r>
      <w:r w:rsidR="00132FAA" w:rsidRPr="00545BCB">
        <w:t>como a cloração, ozônio, etc.</w:t>
      </w:r>
    </w:p>
    <w:p w:rsidR="00132FAA" w:rsidRDefault="00132FAA" w:rsidP="007A23A6">
      <w:pPr>
        <w:pStyle w:val="EstiloPrimeiralinha075cm"/>
      </w:pPr>
      <w:r w:rsidRPr="00545BCB">
        <w:t xml:space="preserve">A lagoa de maturação é dimensionada </w:t>
      </w:r>
      <w:r w:rsidR="004736BF" w:rsidRPr="00545BCB">
        <w:t>para</w:t>
      </w:r>
      <w:r w:rsidRPr="00545BCB">
        <w:t xml:space="preserve"> utiliz</w:t>
      </w:r>
      <w:r w:rsidR="004736BF" w:rsidRPr="00545BCB">
        <w:t>ação ótima da insolação, elevação do</w:t>
      </w:r>
      <w:r w:rsidRPr="00545BCB">
        <w:t xml:space="preserve"> </w:t>
      </w:r>
      <w:proofErr w:type="gramStart"/>
      <w:r w:rsidRPr="00545BCB">
        <w:t>pH</w:t>
      </w:r>
      <w:proofErr w:type="gramEnd"/>
      <w:r w:rsidRPr="00545BCB">
        <w:t xml:space="preserve"> e concentração de oxigênio dissolvido (que favorece a comunidade aeróbia, mais eficiente na competição por alimento e na eliminação de patogênicos). </w:t>
      </w:r>
      <w:r w:rsidR="003F3458" w:rsidRPr="00545BCB">
        <w:t>Vários desses mecanismos se tornam mais efetivos com menores profundidades da lagoa, o que justifica o fato de</w:t>
      </w:r>
      <w:r w:rsidR="00EC48E9" w:rsidRPr="00545BCB">
        <w:t xml:space="preserve"> que</w:t>
      </w:r>
      <w:r w:rsidR="003F3458" w:rsidRPr="00545BCB">
        <w:t xml:space="preserve"> as lagoas de maturação sejam mais rasas em relação às demais lagoas.</w:t>
      </w:r>
    </w:p>
    <w:p w:rsidR="00995098" w:rsidRDefault="00995098" w:rsidP="007A23A6">
      <w:pPr>
        <w:pStyle w:val="EstiloPrimeiralinha075cm"/>
      </w:pPr>
      <w:r>
        <w:t>Apresenta-se a seguir o pré-dimensionamento das unidades</w:t>
      </w:r>
      <w:r w:rsidR="00AD1C93">
        <w:t xml:space="preserve"> da ETE que integram </w:t>
      </w:r>
      <w:r w:rsidR="004736BF">
        <w:t>a primeira alternativa t</w:t>
      </w:r>
      <w:r w:rsidR="00AD1C93">
        <w:t>écnica</w:t>
      </w:r>
      <w:r>
        <w:t>.</w:t>
      </w:r>
    </w:p>
    <w:p w:rsidR="007343DC" w:rsidRDefault="007343DC" w:rsidP="007A23A6">
      <w:pPr>
        <w:pStyle w:val="EstiloPrimeiralinha075cm"/>
      </w:pPr>
    </w:p>
    <w:p w:rsidR="007343DC" w:rsidRDefault="007343DC" w:rsidP="007A23A6">
      <w:pPr>
        <w:pStyle w:val="EstiloPrimeiralinha075cm"/>
        <w:sectPr w:rsidR="007343DC" w:rsidSect="00942A38">
          <w:headerReference w:type="default" r:id="rId33"/>
          <w:footerReference w:type="default" r:id="rId34"/>
          <w:pgSz w:w="11907" w:h="16840" w:code="9"/>
          <w:pgMar w:top="1701" w:right="1701" w:bottom="1418" w:left="1701" w:header="567" w:footer="720" w:gutter="0"/>
          <w:cols w:space="720"/>
          <w:docGrid w:linePitch="326"/>
        </w:sectPr>
      </w:pPr>
    </w:p>
    <w:p w:rsidR="007343DC" w:rsidRDefault="007343DC" w:rsidP="0032073C">
      <w:pPr>
        <w:pStyle w:val="Imagens"/>
      </w:pPr>
      <w:r>
        <w:lastRenderedPageBreak/>
        <w:drawing>
          <wp:inline distT="0" distB="0" distL="0" distR="0" wp14:anchorId="751A27D4" wp14:editId="0776F684">
            <wp:extent cx="7381875" cy="5014959"/>
            <wp:effectExtent l="0" t="0" r="0" b="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8" t="10991" r="8644" b="3365"/>
                    <a:stretch/>
                  </pic:blipFill>
                  <pic:spPr bwMode="auto">
                    <a:xfrm>
                      <a:off x="0" y="0"/>
                      <a:ext cx="7388540" cy="5019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073C" w:rsidRDefault="0032073C" w:rsidP="0032073C">
      <w:pPr>
        <w:pStyle w:val="Fig"/>
      </w:pPr>
      <w:r>
        <w:t>Croqui da Alternativa 01</w:t>
      </w:r>
    </w:p>
    <w:p w:rsidR="0032073C" w:rsidRDefault="0032073C" w:rsidP="0032073C">
      <w:pPr>
        <w:pStyle w:val="Imagens"/>
        <w:sectPr w:rsidR="0032073C" w:rsidSect="007343DC">
          <w:headerReference w:type="default" r:id="rId36"/>
          <w:footerReference w:type="default" r:id="rId37"/>
          <w:pgSz w:w="16840" w:h="11907" w:orient="landscape" w:code="9"/>
          <w:pgMar w:top="1701" w:right="1418" w:bottom="1701" w:left="1701" w:header="567" w:footer="720" w:gutter="0"/>
          <w:cols w:space="720"/>
          <w:docGrid w:linePitch="326"/>
        </w:sectPr>
      </w:pPr>
    </w:p>
    <w:p w:rsidR="00995098" w:rsidRDefault="00995098" w:rsidP="00995098">
      <w:pPr>
        <w:pStyle w:val="Ttulo3"/>
      </w:pPr>
      <w:bookmarkStart w:id="111" w:name="_Toc442435734"/>
      <w:r>
        <w:lastRenderedPageBreak/>
        <w:t>Tratamento preliminar</w:t>
      </w:r>
      <w:bookmarkEnd w:id="111"/>
    </w:p>
    <w:p w:rsidR="00995098" w:rsidRDefault="00995098" w:rsidP="00995098">
      <w:pPr>
        <w:pStyle w:val="Ttulo4"/>
      </w:pPr>
      <w:r>
        <w:t>Parâmetros para dimensionamento</w:t>
      </w:r>
    </w:p>
    <w:p w:rsidR="00995098" w:rsidRDefault="00995098" w:rsidP="00995098">
      <w:pPr>
        <w:pStyle w:val="Marcadores"/>
      </w:pPr>
      <w:r>
        <w:t>Vazão máxima</w:t>
      </w:r>
      <w:r>
        <w:tab/>
        <w:t>64,51 L/s</w:t>
      </w:r>
    </w:p>
    <w:p w:rsidR="00995098" w:rsidRDefault="007703BE" w:rsidP="00995098">
      <w:pPr>
        <w:pStyle w:val="Marcadores"/>
      </w:pPr>
      <w:r>
        <w:t>Vazão média</w:t>
      </w:r>
      <w:r>
        <w:tab/>
        <w:t>39,57 L/s</w:t>
      </w:r>
    </w:p>
    <w:p w:rsidR="007703BE" w:rsidRDefault="007703BE" w:rsidP="00995098">
      <w:pPr>
        <w:pStyle w:val="Marcadores"/>
      </w:pPr>
      <w:r>
        <w:t>Vazão mínima</w:t>
      </w:r>
      <w:r>
        <w:tab/>
        <w:t>23,99 L/s</w:t>
      </w:r>
    </w:p>
    <w:p w:rsidR="007703BE" w:rsidRDefault="007703BE" w:rsidP="00995098">
      <w:pPr>
        <w:pStyle w:val="Marcadores"/>
      </w:pPr>
      <w:r>
        <w:t xml:space="preserve">Calha </w:t>
      </w:r>
      <w:proofErr w:type="spellStart"/>
      <w:r>
        <w:t>Parshall</w:t>
      </w:r>
      <w:proofErr w:type="spellEnd"/>
      <w:r>
        <w:t xml:space="preserve"> adotada para a faixa de vazão</w:t>
      </w:r>
      <w:proofErr w:type="gramStart"/>
      <w:r>
        <w:tab/>
        <w:t>6”</w:t>
      </w:r>
      <w:proofErr w:type="gramEnd"/>
    </w:p>
    <w:p w:rsidR="007703BE" w:rsidRDefault="007703BE" w:rsidP="00995098">
      <w:pPr>
        <w:pStyle w:val="Marcadores"/>
      </w:pPr>
      <w:r>
        <w:t>Velocidade máxima no canal de entrada</w:t>
      </w:r>
      <w:r w:rsidR="004563C7">
        <w:t xml:space="preserve"> e gradeamento</w:t>
      </w:r>
      <w:r>
        <w:tab/>
        <w:t>0,60 m/s</w:t>
      </w:r>
    </w:p>
    <w:p w:rsidR="007703BE" w:rsidRDefault="004563C7" w:rsidP="00995098">
      <w:pPr>
        <w:pStyle w:val="Marcadores"/>
      </w:pPr>
      <w:r>
        <w:t>Faixa de v</w:t>
      </w:r>
      <w:r w:rsidR="007703BE">
        <w:t xml:space="preserve">elocidade </w:t>
      </w:r>
      <w:r>
        <w:t>no canal desarenador</w:t>
      </w:r>
      <w:r>
        <w:tab/>
        <w:t xml:space="preserve">0,24 a 0,36 </w:t>
      </w:r>
      <w:r w:rsidR="007703BE">
        <w:t>m/s</w:t>
      </w:r>
    </w:p>
    <w:p w:rsidR="004563C7" w:rsidRDefault="004563C7" w:rsidP="004563C7">
      <w:pPr>
        <w:pStyle w:val="Ttulo4"/>
      </w:pPr>
      <w:r>
        <w:t>Geometria proposta para as unidades</w:t>
      </w:r>
    </w:p>
    <w:p w:rsidR="004563C7" w:rsidRDefault="004563C7" w:rsidP="00995098">
      <w:pPr>
        <w:pStyle w:val="Marcadores"/>
      </w:pPr>
      <w:r>
        <w:t>Largura mínima necessária para o canal de entrada</w:t>
      </w:r>
      <w:r>
        <w:tab/>
        <w:t>0,69 m</w:t>
      </w:r>
    </w:p>
    <w:p w:rsidR="004563C7" w:rsidRDefault="004563C7" w:rsidP="00995098">
      <w:pPr>
        <w:pStyle w:val="Marcadores"/>
      </w:pPr>
      <w:r>
        <w:t>Largura adotada para o canal de entrada</w:t>
      </w:r>
      <w:r>
        <w:tab/>
        <w:t>0,70 m</w:t>
      </w:r>
    </w:p>
    <w:p w:rsidR="00E3207F" w:rsidRDefault="00E3207F" w:rsidP="00995098">
      <w:pPr>
        <w:pStyle w:val="Marcadores"/>
      </w:pPr>
      <w:r>
        <w:t>Seção da barra do gradeamento</w:t>
      </w:r>
      <w:r>
        <w:tab/>
        <w:t>8 x 40 mm</w:t>
      </w:r>
    </w:p>
    <w:p w:rsidR="00E3207F" w:rsidRDefault="00E3207F" w:rsidP="00995098">
      <w:pPr>
        <w:pStyle w:val="Marcadores"/>
      </w:pPr>
      <w:r>
        <w:t>Abertura entre as barras do gradeamento</w:t>
      </w:r>
      <w:r>
        <w:tab/>
        <w:t>15 mm</w:t>
      </w:r>
    </w:p>
    <w:p w:rsidR="00E3207F" w:rsidRDefault="00E3207F" w:rsidP="00995098">
      <w:pPr>
        <w:pStyle w:val="Marcadores"/>
      </w:pPr>
      <w:r>
        <w:t>Inclinação do gradeamento</w:t>
      </w:r>
      <w:r>
        <w:tab/>
        <w:t>60º</w:t>
      </w:r>
    </w:p>
    <w:p w:rsidR="00E3207F" w:rsidRDefault="00E3207F" w:rsidP="00995098">
      <w:pPr>
        <w:pStyle w:val="Marcadores"/>
      </w:pPr>
      <w:r>
        <w:t>Número de câmaras do desarenador</w:t>
      </w:r>
      <w:r>
        <w:tab/>
        <w:t>2</w:t>
      </w:r>
    </w:p>
    <w:p w:rsidR="00E3207F" w:rsidRDefault="00E3207F" w:rsidP="00995098">
      <w:pPr>
        <w:pStyle w:val="Marcadores"/>
      </w:pPr>
      <w:r>
        <w:t>Largura mínima para cada câmara do desarenador</w:t>
      </w:r>
      <w:r>
        <w:tab/>
        <w:t>0,896 m</w:t>
      </w:r>
    </w:p>
    <w:p w:rsidR="00E3207F" w:rsidRDefault="00E3207F" w:rsidP="00995098">
      <w:pPr>
        <w:pStyle w:val="Marcadores"/>
      </w:pPr>
      <w:r>
        <w:t>Largura adotada para</w:t>
      </w:r>
      <w:r w:rsidR="00080E79">
        <w:t xml:space="preserve"> cada câmara do desaren</w:t>
      </w:r>
      <w:r>
        <w:t>ador</w:t>
      </w:r>
      <w:r>
        <w:tab/>
        <w:t>0,90 m</w:t>
      </w:r>
    </w:p>
    <w:p w:rsidR="00080E79" w:rsidRDefault="00080E79" w:rsidP="00995098">
      <w:pPr>
        <w:pStyle w:val="Marcadores"/>
      </w:pPr>
      <w:r>
        <w:t>Comprimento dos desarenadores</w:t>
      </w:r>
      <w:r>
        <w:tab/>
        <w:t>5,40 m</w:t>
      </w:r>
    </w:p>
    <w:p w:rsidR="00AC029C" w:rsidRDefault="00AC029C" w:rsidP="00995098">
      <w:pPr>
        <w:pStyle w:val="Marcadores"/>
      </w:pPr>
      <w:r>
        <w:t xml:space="preserve">Rebaixo para acúmulo de areia </w:t>
      </w:r>
      <w:r>
        <w:tab/>
        <w:t>0,20 m</w:t>
      </w:r>
    </w:p>
    <w:p w:rsidR="00080E79" w:rsidRDefault="00080E79" w:rsidP="00080E79">
      <w:pPr>
        <w:pStyle w:val="Ttulo4"/>
      </w:pPr>
      <w:r>
        <w:t>Verificação dos parâmetros</w:t>
      </w:r>
    </w:p>
    <w:p w:rsidR="00E3207F" w:rsidRDefault="00E3207F" w:rsidP="00E3207F">
      <w:pPr>
        <w:pStyle w:val="Marcadores"/>
      </w:pPr>
      <w:r>
        <w:t>Velocidade no gradeamento (considerando 50% de obstrução</w:t>
      </w:r>
      <w:proofErr w:type="gramStart"/>
      <w:r>
        <w:t>)</w:t>
      </w:r>
      <w:proofErr w:type="gramEnd"/>
      <w:r>
        <w:tab/>
        <w:t>0,38 m/s</w:t>
      </w:r>
    </w:p>
    <w:p w:rsidR="00E3207F" w:rsidRDefault="00080E79" w:rsidP="00995098">
      <w:pPr>
        <w:pStyle w:val="Marcadores"/>
      </w:pPr>
      <w:r>
        <w:t>Taxa de aplicação superficial no desarenador</w:t>
      </w:r>
      <w:r>
        <w:tab/>
        <w:t>703 m³/</w:t>
      </w:r>
      <w:proofErr w:type="gramStart"/>
      <w:r>
        <w:t>(</w:t>
      </w:r>
      <w:proofErr w:type="gramEnd"/>
      <w:r>
        <w:t>m².dia)</w:t>
      </w:r>
    </w:p>
    <w:p w:rsidR="00080E79" w:rsidRDefault="00AC029C" w:rsidP="00995098">
      <w:pPr>
        <w:pStyle w:val="Marcadores"/>
      </w:pPr>
      <w:r>
        <w:t>Velocidade média nos desarenadores</w:t>
      </w:r>
      <w:r>
        <w:tab/>
        <w:t>0,29 m/s</w:t>
      </w:r>
    </w:p>
    <w:p w:rsidR="000E4874" w:rsidRDefault="000E4874" w:rsidP="000E4874">
      <w:pPr>
        <w:pStyle w:val="Marcadores"/>
        <w:numPr>
          <w:ilvl w:val="0"/>
          <w:numId w:val="0"/>
        </w:numPr>
      </w:pPr>
      <w:r>
        <w:t>Verificou-se que o tratamento preliminar construído não possui as dimensões mínimas estabelecidas anteriormente e com isso não poderá ser aproveitado. Portanto propõe-se implantação de uma nova unidade com as dimensões acima estabelecidas.</w:t>
      </w:r>
    </w:p>
    <w:p w:rsidR="005C55B1" w:rsidRDefault="005C55B1" w:rsidP="007D7B4A">
      <w:pPr>
        <w:pStyle w:val="Ttulo3"/>
      </w:pPr>
      <w:bookmarkStart w:id="112" w:name="_Toc442435735"/>
      <w:r>
        <w:t>Lagoas anaeróbias</w:t>
      </w:r>
      <w:bookmarkEnd w:id="112"/>
    </w:p>
    <w:p w:rsidR="00EC48E9" w:rsidRDefault="007D7B4A" w:rsidP="005C55B1">
      <w:pPr>
        <w:pStyle w:val="Ttulo4"/>
      </w:pPr>
      <w:r>
        <w:t>Parâmetros para dimensionamento</w:t>
      </w:r>
    </w:p>
    <w:p w:rsidR="007D7B4A" w:rsidRDefault="007D7B4A" w:rsidP="007D7B4A">
      <w:pPr>
        <w:pStyle w:val="Marcadores"/>
      </w:pPr>
      <w:r>
        <w:t>População de projeto</w:t>
      </w:r>
      <w:r>
        <w:tab/>
        <w:t>19.569 habitantes</w:t>
      </w:r>
    </w:p>
    <w:p w:rsidR="007D7B4A" w:rsidRDefault="007D7B4A" w:rsidP="007D7B4A">
      <w:pPr>
        <w:pStyle w:val="Marcadores"/>
      </w:pPr>
      <w:r>
        <w:lastRenderedPageBreak/>
        <w:t>Vazão média afluente</w:t>
      </w:r>
      <w:r>
        <w:tab/>
        <w:t>3.419 m³/dia (39,57 L/s)</w:t>
      </w:r>
    </w:p>
    <w:p w:rsidR="007D7B4A" w:rsidRDefault="007D7B4A" w:rsidP="007D7B4A">
      <w:pPr>
        <w:pStyle w:val="Marcadores"/>
      </w:pPr>
      <w:r>
        <w:t>Carga orgânica de DBO per capita</w:t>
      </w:r>
      <w:r>
        <w:tab/>
        <w:t>54 g DBO/dia</w:t>
      </w:r>
    </w:p>
    <w:p w:rsidR="007D7B4A" w:rsidRDefault="007D7B4A" w:rsidP="007D7B4A">
      <w:pPr>
        <w:pStyle w:val="Marcadores"/>
      </w:pPr>
      <w:r>
        <w:t>Carga orgânica de sólidos em suspensão (SS)</w:t>
      </w:r>
      <w:r w:rsidR="00A85138">
        <w:t xml:space="preserve"> per capita</w:t>
      </w:r>
      <w:r w:rsidR="00A85138">
        <w:tab/>
        <w:t>60 g SS/dia</w:t>
      </w:r>
    </w:p>
    <w:p w:rsidR="00A85138" w:rsidRDefault="005A4F9C" w:rsidP="007D7B4A">
      <w:pPr>
        <w:pStyle w:val="Marcadores"/>
      </w:pPr>
      <w:r>
        <w:t>Taxa per capita de produção de coliformes fecais</w:t>
      </w:r>
      <w:r>
        <w:tab/>
        <w:t>4,0</w:t>
      </w:r>
      <w:r w:rsidR="002A1409">
        <w:t>x10</w:t>
      </w:r>
      <w:r>
        <w:rPr>
          <w:vertAlign w:val="superscript"/>
        </w:rPr>
        <w:t>10</w:t>
      </w:r>
      <w:r>
        <w:t xml:space="preserve"> CF/dia</w:t>
      </w:r>
    </w:p>
    <w:p w:rsidR="005A4F9C" w:rsidRDefault="005A4F9C" w:rsidP="007D7B4A">
      <w:pPr>
        <w:pStyle w:val="Marcadores"/>
      </w:pPr>
      <w:r>
        <w:t>Tempo de detenção hidráulico recomendado</w:t>
      </w:r>
      <w:r>
        <w:tab/>
        <w:t>3 a 6 dias</w:t>
      </w:r>
    </w:p>
    <w:p w:rsidR="005A4F9C" w:rsidRDefault="005A4F9C" w:rsidP="007D7B4A">
      <w:pPr>
        <w:pStyle w:val="Marcadores"/>
      </w:pPr>
      <w:r>
        <w:t xml:space="preserve">Taxa de aplicação volumétrica recomendada </w:t>
      </w:r>
      <w:r>
        <w:tab/>
        <w:t>0,10 a 0,30 kg DBO m³/dia</w:t>
      </w:r>
    </w:p>
    <w:p w:rsidR="005A4F9C" w:rsidRDefault="005A4F9C" w:rsidP="007D7B4A">
      <w:pPr>
        <w:pStyle w:val="Marcadores"/>
      </w:pPr>
      <w:r>
        <w:t>Temperatura média do ar</w:t>
      </w:r>
      <w:r>
        <w:tab/>
        <w:t xml:space="preserve">23 </w:t>
      </w:r>
      <w:proofErr w:type="spellStart"/>
      <w:r>
        <w:t>ºC</w:t>
      </w:r>
      <w:proofErr w:type="spellEnd"/>
    </w:p>
    <w:p w:rsidR="005C55B1" w:rsidRDefault="005C55B1" w:rsidP="007D7B4A">
      <w:pPr>
        <w:pStyle w:val="Marcadores"/>
      </w:pPr>
      <w:r>
        <w:t>Carga orgânica de DBO afluente</w:t>
      </w:r>
      <w:r>
        <w:tab/>
        <w:t>1.057 kg DBO/dia</w:t>
      </w:r>
    </w:p>
    <w:p w:rsidR="005C55B1" w:rsidRDefault="005C55B1" w:rsidP="007D7B4A">
      <w:pPr>
        <w:pStyle w:val="Marcadores"/>
      </w:pPr>
      <w:r>
        <w:t>Concentração de</w:t>
      </w:r>
      <w:r w:rsidR="002A1409">
        <w:t xml:space="preserve"> DBO afluente</w:t>
      </w:r>
      <w:r w:rsidR="002A1409">
        <w:tab/>
        <w:t xml:space="preserve">309,09 </w:t>
      </w:r>
      <w:proofErr w:type="gramStart"/>
      <w:r w:rsidR="002A1409">
        <w:t>mg</w:t>
      </w:r>
      <w:proofErr w:type="gramEnd"/>
      <w:r w:rsidR="002A1409">
        <w:t>/L</w:t>
      </w:r>
    </w:p>
    <w:p w:rsidR="002A1409" w:rsidRDefault="002A1409" w:rsidP="007D7B4A">
      <w:pPr>
        <w:pStyle w:val="Marcadores"/>
      </w:pPr>
      <w:r>
        <w:t>Carga orgânica de SS afluente</w:t>
      </w:r>
      <w:r>
        <w:tab/>
        <w:t>1.174 kg SS/dia</w:t>
      </w:r>
    </w:p>
    <w:p w:rsidR="002A1409" w:rsidRDefault="002A1409" w:rsidP="007D7B4A">
      <w:pPr>
        <w:pStyle w:val="Marcadores"/>
      </w:pPr>
      <w:r>
        <w:t>Concentração de SS afluente</w:t>
      </w:r>
      <w:r>
        <w:tab/>
        <w:t xml:space="preserve">343,43 </w:t>
      </w:r>
      <w:proofErr w:type="gramStart"/>
      <w:r>
        <w:t>mg</w:t>
      </w:r>
      <w:proofErr w:type="gramEnd"/>
      <w:r>
        <w:t>/L</w:t>
      </w:r>
    </w:p>
    <w:p w:rsidR="002A1409" w:rsidRDefault="002A1409" w:rsidP="007D7B4A">
      <w:pPr>
        <w:pStyle w:val="Marcadores"/>
      </w:pPr>
      <w:r>
        <w:t>Carga de coliformes fecais</w:t>
      </w:r>
      <w:r>
        <w:tab/>
        <w:t xml:space="preserve">7,8 </w:t>
      </w:r>
      <w:r w:rsidR="00626F67">
        <w:t>x10</w:t>
      </w:r>
      <w:r>
        <w:rPr>
          <w:vertAlign w:val="superscript"/>
        </w:rPr>
        <w:t>14</w:t>
      </w:r>
      <w:r w:rsidR="00626F67">
        <w:t xml:space="preserve"> CF/dia</w:t>
      </w:r>
    </w:p>
    <w:p w:rsidR="00626F67" w:rsidRDefault="00626F67" w:rsidP="007D7B4A">
      <w:pPr>
        <w:pStyle w:val="Marcadores"/>
      </w:pPr>
      <w:r>
        <w:t>Concentração de coliformes fecais</w:t>
      </w:r>
      <w:r>
        <w:tab/>
        <w:t>2,3x10</w:t>
      </w:r>
      <w:r>
        <w:rPr>
          <w:vertAlign w:val="superscript"/>
        </w:rPr>
        <w:t>7</w:t>
      </w:r>
      <w:r>
        <w:t xml:space="preserve"> CF/100 mL</w:t>
      </w:r>
    </w:p>
    <w:p w:rsidR="005C55B1" w:rsidRDefault="00145BEB" w:rsidP="00626F67">
      <w:pPr>
        <w:pStyle w:val="Ttulo4"/>
      </w:pPr>
      <w:r>
        <w:t xml:space="preserve">Geometria </w:t>
      </w:r>
      <w:r w:rsidR="003D01B0">
        <w:t>proposta para as</w:t>
      </w:r>
      <w:r>
        <w:t xml:space="preserve"> unidades</w:t>
      </w:r>
    </w:p>
    <w:p w:rsidR="00626F67" w:rsidRDefault="00626F67" w:rsidP="00626F67">
      <w:pPr>
        <w:pStyle w:val="Marcadores"/>
      </w:pPr>
      <w:r>
        <w:t>Formato</w:t>
      </w:r>
      <w:r>
        <w:tab/>
        <w:t>obelisco</w:t>
      </w:r>
    </w:p>
    <w:p w:rsidR="00626F67" w:rsidRDefault="00626F67" w:rsidP="00626F67">
      <w:pPr>
        <w:pStyle w:val="Marcadores"/>
      </w:pPr>
      <w:r>
        <w:t>Número de unidades</w:t>
      </w:r>
      <w:r>
        <w:tab/>
        <w:t>2</w:t>
      </w:r>
    </w:p>
    <w:p w:rsidR="00626F67" w:rsidRDefault="00626F67" w:rsidP="00626F67">
      <w:pPr>
        <w:pStyle w:val="Marcadores"/>
      </w:pPr>
      <w:r>
        <w:t>Cotangente de inclinação dos taludes internos</w:t>
      </w:r>
      <w:r>
        <w:tab/>
        <w:t>1,50</w:t>
      </w:r>
    </w:p>
    <w:p w:rsidR="00626F67" w:rsidRDefault="00626F67" w:rsidP="00626F67">
      <w:pPr>
        <w:pStyle w:val="Marcadores"/>
      </w:pPr>
      <w:r>
        <w:t>Altura útil</w:t>
      </w:r>
      <w:r>
        <w:tab/>
        <w:t>4,</w:t>
      </w:r>
      <w:r w:rsidR="00952DBF">
        <w:t>0</w:t>
      </w:r>
      <w:r>
        <w:t>0 m</w:t>
      </w:r>
    </w:p>
    <w:p w:rsidR="00626F67" w:rsidRDefault="00626F67" w:rsidP="00626F67">
      <w:pPr>
        <w:pStyle w:val="Marcadores"/>
      </w:pPr>
      <w:r>
        <w:t>Altura livre</w:t>
      </w:r>
      <w:r>
        <w:tab/>
        <w:t>0,50 m</w:t>
      </w:r>
    </w:p>
    <w:p w:rsidR="00626F67" w:rsidRDefault="00626F67" w:rsidP="00626F67">
      <w:pPr>
        <w:pStyle w:val="Marcadores"/>
      </w:pPr>
      <w:r>
        <w:t>Altura total</w:t>
      </w:r>
      <w:r>
        <w:tab/>
      </w:r>
      <w:r w:rsidR="00952DBF">
        <w:t>4,50</w:t>
      </w:r>
      <w:r>
        <w:t xml:space="preserve"> m</w:t>
      </w:r>
    </w:p>
    <w:p w:rsidR="007C6034" w:rsidRDefault="007C6034" w:rsidP="00626F67">
      <w:pPr>
        <w:pStyle w:val="Marcadores"/>
      </w:pPr>
      <w:r>
        <w:t>Largura do retângulo do fundo</w:t>
      </w:r>
      <w:r>
        <w:tab/>
      </w:r>
      <w:r w:rsidR="00952DBF">
        <w:t>20,25</w:t>
      </w:r>
      <w:r>
        <w:t xml:space="preserve"> m</w:t>
      </w:r>
    </w:p>
    <w:p w:rsidR="007C6034" w:rsidRDefault="007C6034" w:rsidP="00626F67">
      <w:pPr>
        <w:pStyle w:val="Marcadores"/>
      </w:pPr>
      <w:r>
        <w:t>Comprimento do retângulo do fundo</w:t>
      </w:r>
      <w:r>
        <w:tab/>
      </w:r>
      <w:r w:rsidR="003C26D0">
        <w:t>71,00</w:t>
      </w:r>
      <w:r w:rsidR="00145BEB">
        <w:t xml:space="preserve"> m</w:t>
      </w:r>
    </w:p>
    <w:p w:rsidR="00145BEB" w:rsidRDefault="00145BEB" w:rsidP="00626F67">
      <w:pPr>
        <w:pStyle w:val="Marcadores"/>
      </w:pPr>
      <w:r>
        <w:t>Largura do retângulo do espelho d’água</w:t>
      </w:r>
      <w:r>
        <w:tab/>
      </w:r>
      <w:r w:rsidR="00952DBF">
        <w:t>32,25</w:t>
      </w:r>
      <w:r>
        <w:t xml:space="preserve"> m</w:t>
      </w:r>
    </w:p>
    <w:p w:rsidR="00145BEB" w:rsidRDefault="00145BEB" w:rsidP="00626F67">
      <w:pPr>
        <w:pStyle w:val="Marcadores"/>
      </w:pPr>
      <w:r>
        <w:t>Comprimento do retângulo do espelho d’água</w:t>
      </w:r>
      <w:r>
        <w:tab/>
      </w:r>
      <w:r w:rsidR="00F74F06">
        <w:t>83,00</w:t>
      </w:r>
      <w:r>
        <w:t xml:space="preserve"> m</w:t>
      </w:r>
    </w:p>
    <w:p w:rsidR="00145BEB" w:rsidRDefault="00145BEB" w:rsidP="00626F67">
      <w:pPr>
        <w:pStyle w:val="Marcadores"/>
      </w:pPr>
      <w:r>
        <w:t>Largura do retângulo do bordo superior</w:t>
      </w:r>
      <w:r>
        <w:tab/>
      </w:r>
      <w:r w:rsidR="00952DBF">
        <w:t>33,75</w:t>
      </w:r>
      <w:r>
        <w:t xml:space="preserve"> m</w:t>
      </w:r>
    </w:p>
    <w:p w:rsidR="00145BEB" w:rsidRDefault="00145BEB" w:rsidP="00626F67">
      <w:pPr>
        <w:pStyle w:val="Marcadores"/>
      </w:pPr>
      <w:r>
        <w:t>Comprimento do retângulo do bordo superior</w:t>
      </w:r>
      <w:r>
        <w:tab/>
      </w:r>
      <w:r w:rsidR="00F74F06">
        <w:t>84,50</w:t>
      </w:r>
      <w:r>
        <w:t xml:space="preserve"> m</w:t>
      </w:r>
    </w:p>
    <w:p w:rsidR="00145BEB" w:rsidRDefault="00B85A4F" w:rsidP="00626F67">
      <w:pPr>
        <w:pStyle w:val="Marcadores"/>
      </w:pPr>
      <w:r>
        <w:t>Volume útil de uma unidade</w:t>
      </w:r>
      <w:r>
        <w:tab/>
      </w:r>
      <w:r w:rsidR="00F74F06">
        <w:t>8.133</w:t>
      </w:r>
      <w:r>
        <w:t xml:space="preserve"> m³</w:t>
      </w:r>
    </w:p>
    <w:p w:rsidR="00B85A4F" w:rsidRDefault="00B85A4F" w:rsidP="00626F67">
      <w:pPr>
        <w:pStyle w:val="Marcadores"/>
      </w:pPr>
      <w:r>
        <w:t>Volume total</w:t>
      </w:r>
      <w:r>
        <w:tab/>
      </w:r>
      <w:r w:rsidR="00F74F06">
        <w:t>16.266</w:t>
      </w:r>
      <w:r>
        <w:t xml:space="preserve"> m³</w:t>
      </w:r>
    </w:p>
    <w:p w:rsidR="00DD19D9" w:rsidRDefault="009367E6" w:rsidP="009367E6">
      <w:pPr>
        <w:pStyle w:val="Ttulo4"/>
      </w:pPr>
      <w:r>
        <w:t>Verificação dos parâmetros e eficiências operacionais</w:t>
      </w:r>
    </w:p>
    <w:p w:rsidR="009367E6" w:rsidRDefault="009367E6" w:rsidP="009367E6">
      <w:pPr>
        <w:pStyle w:val="Marcadores"/>
      </w:pPr>
      <w:r>
        <w:t>Tempo de detenção hidráulico</w:t>
      </w:r>
      <w:r w:rsidR="00FF4CBC">
        <w:tab/>
      </w:r>
      <w:r w:rsidR="00F74F06">
        <w:t>4,76</w:t>
      </w:r>
      <w:r w:rsidR="00FF4CBC">
        <w:t xml:space="preserve"> dias</w:t>
      </w:r>
    </w:p>
    <w:p w:rsidR="00FF4CBC" w:rsidRDefault="00FF4CBC" w:rsidP="009367E6">
      <w:pPr>
        <w:pStyle w:val="Marcadores"/>
      </w:pPr>
      <w:r>
        <w:t>Taxa de apl</w:t>
      </w:r>
      <w:r w:rsidR="007514C6">
        <w:t>icação volumétrica</w:t>
      </w:r>
      <w:r w:rsidR="007514C6">
        <w:tab/>
        <w:t>0,</w:t>
      </w:r>
      <w:r w:rsidR="00F74F06">
        <w:t>06</w:t>
      </w:r>
      <w:r w:rsidR="007514C6">
        <w:t xml:space="preserve"> kg DBO m</w:t>
      </w:r>
      <w:r w:rsidR="007514C6">
        <w:rPr>
          <w:vertAlign w:val="superscript"/>
        </w:rPr>
        <w:t xml:space="preserve">-3 </w:t>
      </w:r>
      <w:r w:rsidR="007514C6">
        <w:t>d</w:t>
      </w:r>
      <w:r w:rsidR="007514C6">
        <w:rPr>
          <w:vertAlign w:val="superscript"/>
        </w:rPr>
        <w:t>-1</w:t>
      </w:r>
    </w:p>
    <w:p w:rsidR="007514C6" w:rsidRDefault="007514C6" w:rsidP="009367E6">
      <w:pPr>
        <w:pStyle w:val="Marcadores"/>
      </w:pPr>
      <w:r>
        <w:t>Eficiência prevista na remoção de DBO</w:t>
      </w:r>
      <w:r>
        <w:tab/>
        <w:t>50%</w:t>
      </w:r>
    </w:p>
    <w:p w:rsidR="007514C6" w:rsidRDefault="007514C6" w:rsidP="009367E6">
      <w:pPr>
        <w:pStyle w:val="Marcadores"/>
      </w:pPr>
      <w:r>
        <w:lastRenderedPageBreak/>
        <w:t>Eficiência prevista na remoção de SS</w:t>
      </w:r>
      <w:r>
        <w:tab/>
        <w:t>60%</w:t>
      </w:r>
    </w:p>
    <w:p w:rsidR="007514C6" w:rsidRDefault="007514C6" w:rsidP="009367E6">
      <w:pPr>
        <w:pStyle w:val="Marcadores"/>
      </w:pPr>
      <w:r>
        <w:t>Eficiência prevista na remoção de coliformes fecais</w:t>
      </w:r>
      <w:r>
        <w:tab/>
        <w:t>90%</w:t>
      </w:r>
    </w:p>
    <w:p w:rsidR="007514C6" w:rsidRDefault="007514C6" w:rsidP="009367E6">
      <w:pPr>
        <w:pStyle w:val="Marcadores"/>
      </w:pPr>
      <w:r>
        <w:t>Carga orgânica de DBO defluente</w:t>
      </w:r>
      <w:r>
        <w:tab/>
        <w:t>528 kg DBO/dia</w:t>
      </w:r>
    </w:p>
    <w:p w:rsidR="007514C6" w:rsidRDefault="007514C6" w:rsidP="009367E6">
      <w:pPr>
        <w:pStyle w:val="Marcadores"/>
      </w:pPr>
      <w:r>
        <w:t>Carga</w:t>
      </w:r>
      <w:r w:rsidR="007B0E59">
        <w:t xml:space="preserve"> de SS defluente</w:t>
      </w:r>
      <w:r w:rsidR="007B0E59">
        <w:tab/>
        <w:t>470 kg SS/</w:t>
      </w:r>
      <w:r>
        <w:t>dia</w:t>
      </w:r>
    </w:p>
    <w:p w:rsidR="007514C6" w:rsidRDefault="007514C6" w:rsidP="009367E6">
      <w:pPr>
        <w:pStyle w:val="Marcadores"/>
      </w:pPr>
      <w:r>
        <w:t>Carga de coliformes fecais</w:t>
      </w:r>
      <w:r>
        <w:tab/>
        <w:t>7,8 x 10</w:t>
      </w:r>
      <w:r>
        <w:rPr>
          <w:vertAlign w:val="superscript"/>
        </w:rPr>
        <w:t>13</w:t>
      </w:r>
      <w:r w:rsidR="007B0E59">
        <w:t xml:space="preserve"> CF</w:t>
      </w:r>
      <w:r>
        <w:t>/m³</w:t>
      </w:r>
    </w:p>
    <w:p w:rsidR="007514C6" w:rsidRDefault="007B0E59" w:rsidP="009367E6">
      <w:pPr>
        <w:pStyle w:val="Marcadores"/>
      </w:pPr>
      <w:r>
        <w:t>Concentração de DBO defluente</w:t>
      </w:r>
      <w:r>
        <w:tab/>
        <w:t xml:space="preserve">155 </w:t>
      </w:r>
      <w:proofErr w:type="gramStart"/>
      <w:r>
        <w:t>mg</w:t>
      </w:r>
      <w:proofErr w:type="gramEnd"/>
      <w:r>
        <w:t>/L</w:t>
      </w:r>
    </w:p>
    <w:p w:rsidR="007B0E59" w:rsidRDefault="007B0E59" w:rsidP="009367E6">
      <w:pPr>
        <w:pStyle w:val="Marcadores"/>
      </w:pPr>
      <w:r>
        <w:t>Concentração de SS defluente</w:t>
      </w:r>
      <w:r>
        <w:tab/>
        <w:t xml:space="preserve">137 </w:t>
      </w:r>
      <w:proofErr w:type="gramStart"/>
      <w:r>
        <w:t>mg</w:t>
      </w:r>
      <w:proofErr w:type="gramEnd"/>
      <w:r>
        <w:t>/L</w:t>
      </w:r>
    </w:p>
    <w:p w:rsidR="007B0E59" w:rsidRDefault="007B0E59" w:rsidP="009367E6">
      <w:pPr>
        <w:pStyle w:val="Marcadores"/>
      </w:pPr>
      <w:r>
        <w:t>Concentração defluente de coliformes fecais</w:t>
      </w:r>
      <w:r>
        <w:tab/>
        <w:t>2,3 x 10</w:t>
      </w:r>
      <w:r>
        <w:rPr>
          <w:vertAlign w:val="superscript"/>
        </w:rPr>
        <w:t>6</w:t>
      </w:r>
      <w:r>
        <w:t xml:space="preserve"> CF/100 mL</w:t>
      </w:r>
    </w:p>
    <w:p w:rsidR="00F74F06" w:rsidRPr="007B4C4A" w:rsidRDefault="00F74F06" w:rsidP="00F74F06">
      <w:pPr>
        <w:pStyle w:val="EstiloPrimeiralinha075cm"/>
      </w:pPr>
      <w:r>
        <w:t>Verificou-se, segundo cadastro da prefeitura, que as lagoas existentes possuem altura útil de 3,00 m, que é inferior a mínima recomendada para lagoas anaeróbias, portanto propõe-se que as</w:t>
      </w:r>
      <w:r w:rsidR="00A64A83">
        <w:t xml:space="preserve"> atuais</w:t>
      </w:r>
      <w:r>
        <w:t xml:space="preserve"> lagoas</w:t>
      </w:r>
      <w:r w:rsidR="00A64A83">
        <w:t xml:space="preserve"> anaeróbias</w:t>
      </w:r>
      <w:r>
        <w:t xml:space="preserve"> sejam aprofundadas em 1,00 m de for</w:t>
      </w:r>
      <w:r w:rsidR="00A64A83">
        <w:t>ma que a altura útil passe</w:t>
      </w:r>
      <w:r>
        <w:t xml:space="preserve"> 4,00 m. Com isso, as dimensões do fundo das lagoas existentes passariam de 23,25 m x 74,00 m (dimensões atuais) para 20,25 m x 71,00 m, embora com essas dimensões a taxa de aplicação volumétrica fique inferior à mínima recomendada pela literatura técnica (0,1 kg DBO m</w:t>
      </w:r>
      <w:r>
        <w:rPr>
          <w:vertAlign w:val="superscript"/>
        </w:rPr>
        <w:t>-3</w:t>
      </w:r>
      <w:r>
        <w:t>d</w:t>
      </w:r>
      <w:r>
        <w:rPr>
          <w:vertAlign w:val="superscript"/>
        </w:rPr>
        <w:t>-1</w:t>
      </w:r>
      <w:r>
        <w:t>), o que tornaria a implantação desnecessariamente mais onerosa, contudo como a mesma já se encon</w:t>
      </w:r>
      <w:r w:rsidR="00A64A83">
        <w:t>tra implantada não há motivos para</w:t>
      </w:r>
      <w:r>
        <w:t xml:space="preserve"> reduzir suas dimensões.</w:t>
      </w:r>
    </w:p>
    <w:p w:rsidR="00F74F06" w:rsidRDefault="00F74F06" w:rsidP="00F74F06">
      <w:pPr>
        <w:pStyle w:val="EstiloPrimeiralinha075cm"/>
      </w:pPr>
      <w:r>
        <w:t xml:space="preserve">Destaca-se também que a impermeabilização das lagoas foi executada com argila compactada e em uma delas </w:t>
      </w:r>
      <w:r w:rsidR="00A64A83">
        <w:t>constatou-se</w:t>
      </w:r>
      <w:r w:rsidR="004167C0">
        <w:t xml:space="preserve"> afloramento do lençol freático, desta </w:t>
      </w:r>
      <w:r w:rsidR="004167C0" w:rsidRPr="004167C0">
        <w:t>forma</w:t>
      </w:r>
      <w:r w:rsidRPr="004167C0">
        <w:t xml:space="preserve"> propõe-se a impermeabilização</w:t>
      </w:r>
      <w:r w:rsidR="004167C0" w:rsidRPr="004167C0">
        <w:t xml:space="preserve"> </w:t>
      </w:r>
      <w:r w:rsidRPr="004167C0">
        <w:t>das lagoas com geomemb</w:t>
      </w:r>
      <w:r w:rsidR="00A64A83" w:rsidRPr="004167C0">
        <w:t xml:space="preserve">rana de PEAD. </w:t>
      </w:r>
      <w:r w:rsidR="004167C0">
        <w:t xml:space="preserve">Será necessário também cobrir as lagoas </w:t>
      </w:r>
      <w:r w:rsidR="00A64A83">
        <w:t>para minimizar a emanaç</w:t>
      </w:r>
      <w:r w:rsidR="000D013E">
        <w:t xml:space="preserve">ão de maus odores, </w:t>
      </w:r>
      <w:r w:rsidR="00FB1E05">
        <w:t>ocorrência</w:t>
      </w:r>
      <w:r w:rsidR="000D013E">
        <w:t xml:space="preserve"> peculiar a esta unidade de tratamento de esgotos.</w:t>
      </w:r>
    </w:p>
    <w:p w:rsidR="007B0E59" w:rsidRDefault="007B0E59" w:rsidP="007B0E59">
      <w:pPr>
        <w:pStyle w:val="Ttulo3"/>
      </w:pPr>
      <w:bookmarkStart w:id="113" w:name="_Toc442435736"/>
      <w:r>
        <w:t>Lagoas facultativas</w:t>
      </w:r>
      <w:bookmarkEnd w:id="113"/>
    </w:p>
    <w:p w:rsidR="007B0E59" w:rsidRPr="00AF715D" w:rsidRDefault="007B0E59" w:rsidP="007B0E59">
      <w:pPr>
        <w:pStyle w:val="EstiloPrimeiralinha075cm"/>
      </w:pPr>
      <w:r>
        <w:t xml:space="preserve">Na área da ETE encontram-se duas lagoas facultativas, a primeira com geometria de obelisco com dimensões de fundo de </w:t>
      </w:r>
      <w:r w:rsidR="001120DF">
        <w:t xml:space="preserve">188 m de comprimento e 62 m de largura, altura útil de 2,00 m e cotangente de inclinação de taludes de 1,50. A segunda lagoa não apresenta forma geométrica regular, o comprimento </w:t>
      </w:r>
      <w:r w:rsidR="001120DF" w:rsidRPr="00AF715D">
        <w:t xml:space="preserve">do fundo é de 273,50 m e largura que varia de 68,30 m a </w:t>
      </w:r>
      <w:r w:rsidR="0069165A" w:rsidRPr="00AF715D">
        <w:t>86,30 m.</w:t>
      </w:r>
    </w:p>
    <w:p w:rsidR="0069165A" w:rsidRPr="00DD3D75" w:rsidRDefault="0069165A" w:rsidP="007B0E59">
      <w:pPr>
        <w:pStyle w:val="EstiloPrimeiralinha075cm"/>
      </w:pPr>
      <w:r w:rsidRPr="00AF715D">
        <w:t xml:space="preserve">Verificou-se que </w:t>
      </w:r>
      <w:r w:rsidR="00263B00" w:rsidRPr="00AF715D">
        <w:t xml:space="preserve">com </w:t>
      </w:r>
      <w:r w:rsidRPr="00AF715D">
        <w:t>essas dimensões</w:t>
      </w:r>
      <w:r w:rsidR="000A7C56" w:rsidRPr="00AF715D">
        <w:t xml:space="preserve"> a</w:t>
      </w:r>
      <w:r w:rsidRPr="00AF715D">
        <w:t xml:space="preserve"> </w:t>
      </w:r>
      <w:r w:rsidR="00263B00" w:rsidRPr="00AF715D">
        <w:t>ta</w:t>
      </w:r>
      <w:r w:rsidR="000A7C56" w:rsidRPr="00AF715D">
        <w:t>xa de aplicação superficial apresenta valor</w:t>
      </w:r>
      <w:r w:rsidR="000E6013" w:rsidRPr="00AF715D">
        <w:t xml:space="preserve"> acima dos usuais e</w:t>
      </w:r>
      <w:r w:rsidR="00263B00" w:rsidRPr="00AF715D">
        <w:t xml:space="preserve"> recomendado</w:t>
      </w:r>
      <w:r w:rsidR="000E6013" w:rsidRPr="00AF715D">
        <w:t xml:space="preserve">s em literatura técnica. </w:t>
      </w:r>
      <w:r w:rsidR="000E6013" w:rsidRPr="00AF715D">
        <w:lastRenderedPageBreak/>
        <w:t>P</w:t>
      </w:r>
      <w:r w:rsidRPr="00AF715D">
        <w:t>ropõe-se</w:t>
      </w:r>
      <w:r w:rsidR="000E6013" w:rsidRPr="00AF715D">
        <w:t xml:space="preserve"> então</w:t>
      </w:r>
      <w:r w:rsidRPr="00AF715D">
        <w:t xml:space="preserve"> a readequação das dimensões das lagoas conforme</w:t>
      </w:r>
      <w:r w:rsidR="00263B00" w:rsidRPr="00AF715D">
        <w:t xml:space="preserve"> dimensionamento</w:t>
      </w:r>
      <w:r w:rsidRPr="00AF715D">
        <w:t xml:space="preserve"> descrito nos subitens a seguir.</w:t>
      </w:r>
    </w:p>
    <w:p w:rsidR="0069165A" w:rsidRDefault="0069165A" w:rsidP="0069165A">
      <w:pPr>
        <w:pStyle w:val="Ttulo4"/>
      </w:pPr>
      <w:r>
        <w:t>Parâmetros para dimensionamento</w:t>
      </w:r>
    </w:p>
    <w:p w:rsidR="0069165A" w:rsidRDefault="0069165A" w:rsidP="0069165A">
      <w:pPr>
        <w:pStyle w:val="Marcadores"/>
      </w:pPr>
      <w:r>
        <w:t>Carga orgânica de DBO afluente</w:t>
      </w:r>
      <w:r>
        <w:tab/>
        <w:t>528 kg DBO/dia</w:t>
      </w:r>
    </w:p>
    <w:p w:rsidR="0069165A" w:rsidRDefault="0069165A" w:rsidP="0069165A">
      <w:pPr>
        <w:pStyle w:val="Marcadores"/>
      </w:pPr>
      <w:r>
        <w:t>Carga orgânica de SS afluente</w:t>
      </w:r>
      <w:r>
        <w:tab/>
        <w:t>470 kg DBO/dia</w:t>
      </w:r>
    </w:p>
    <w:p w:rsidR="0069165A" w:rsidRDefault="00263B00" w:rsidP="0069165A">
      <w:pPr>
        <w:pStyle w:val="Marcadores"/>
      </w:pPr>
      <w:r>
        <w:t>Carga de coliformes fecais</w:t>
      </w:r>
      <w:r>
        <w:tab/>
        <w:t>7,8 x 10</w:t>
      </w:r>
      <w:r>
        <w:rPr>
          <w:vertAlign w:val="superscript"/>
        </w:rPr>
        <w:t>13</w:t>
      </w:r>
      <w:r>
        <w:t xml:space="preserve"> CF/dia</w:t>
      </w:r>
    </w:p>
    <w:p w:rsidR="00263B00" w:rsidRDefault="00263B00" w:rsidP="0069165A">
      <w:pPr>
        <w:pStyle w:val="Marcadores"/>
      </w:pPr>
      <w:r>
        <w:t>Concentração de DBO afluente</w:t>
      </w:r>
      <w:r>
        <w:tab/>
        <w:t xml:space="preserve">155 </w:t>
      </w:r>
      <w:proofErr w:type="gramStart"/>
      <w:r>
        <w:t>mg</w:t>
      </w:r>
      <w:proofErr w:type="gramEnd"/>
      <w:r>
        <w:t>/L</w:t>
      </w:r>
    </w:p>
    <w:p w:rsidR="00263B00" w:rsidRDefault="00263B00" w:rsidP="0069165A">
      <w:pPr>
        <w:pStyle w:val="Marcadores"/>
      </w:pPr>
      <w:r>
        <w:t>Concentração de SS afluente</w:t>
      </w:r>
      <w:r>
        <w:tab/>
        <w:t xml:space="preserve">137 </w:t>
      </w:r>
      <w:proofErr w:type="gramStart"/>
      <w:r>
        <w:t>mg</w:t>
      </w:r>
      <w:proofErr w:type="gramEnd"/>
      <w:r>
        <w:t>/L</w:t>
      </w:r>
    </w:p>
    <w:p w:rsidR="00263B00" w:rsidRDefault="00263B00" w:rsidP="0069165A">
      <w:pPr>
        <w:pStyle w:val="Marcadores"/>
      </w:pPr>
      <w:r>
        <w:t>Concentração de coliformes fecais</w:t>
      </w:r>
      <w:r>
        <w:tab/>
        <w:t>2,3 x 10</w:t>
      </w:r>
      <w:r>
        <w:rPr>
          <w:vertAlign w:val="superscript"/>
        </w:rPr>
        <w:t>6</w:t>
      </w:r>
      <w:r>
        <w:t xml:space="preserve"> CF/100 mL</w:t>
      </w:r>
    </w:p>
    <w:p w:rsidR="00263B00" w:rsidRDefault="00263B00" w:rsidP="0069165A">
      <w:pPr>
        <w:pStyle w:val="Marcadores"/>
      </w:pPr>
      <w:r>
        <w:t>Taxa de aplicação superficial máxima recomendada</w:t>
      </w:r>
      <w:r>
        <w:tab/>
        <w:t>247 kg DBO/</w:t>
      </w:r>
      <w:proofErr w:type="gramStart"/>
      <w:r>
        <w:t>(</w:t>
      </w:r>
      <w:proofErr w:type="spellStart"/>
      <w:proofErr w:type="gramEnd"/>
      <w:r>
        <w:t>ha.dia</w:t>
      </w:r>
      <w:proofErr w:type="spellEnd"/>
      <w:r>
        <w:t>)</w:t>
      </w:r>
    </w:p>
    <w:p w:rsidR="00263B00" w:rsidRDefault="00263B00" w:rsidP="0069165A">
      <w:pPr>
        <w:pStyle w:val="Marcadores"/>
      </w:pPr>
      <w:r>
        <w:t>Tempo de detenção hidráulico – intervalo recomendado</w:t>
      </w:r>
      <w:r>
        <w:tab/>
        <w:t>15 a 45 dias</w:t>
      </w:r>
    </w:p>
    <w:p w:rsidR="00263B00" w:rsidRDefault="00263B00" w:rsidP="0069165A">
      <w:pPr>
        <w:pStyle w:val="Marcadores"/>
      </w:pPr>
      <w:r>
        <w:t>Regime hidráulico</w:t>
      </w:r>
      <w:r>
        <w:tab/>
        <w:t>fluxo disperso</w:t>
      </w:r>
    </w:p>
    <w:p w:rsidR="00263B00" w:rsidRDefault="00263B00" w:rsidP="00263B00">
      <w:pPr>
        <w:pStyle w:val="Ttulo4"/>
      </w:pPr>
      <w:r>
        <w:t xml:space="preserve">Geometria </w:t>
      </w:r>
      <w:r w:rsidR="003D01B0">
        <w:t>proposta para as</w:t>
      </w:r>
      <w:r>
        <w:t xml:space="preserve"> unidades</w:t>
      </w:r>
    </w:p>
    <w:p w:rsidR="00263B00" w:rsidRDefault="00263B00" w:rsidP="00263B00">
      <w:pPr>
        <w:pStyle w:val="Marcadores"/>
      </w:pPr>
      <w:r>
        <w:t>Formato</w:t>
      </w:r>
      <w:r>
        <w:tab/>
        <w:t>obelisco</w:t>
      </w:r>
    </w:p>
    <w:p w:rsidR="00263B00" w:rsidRDefault="00263B00" w:rsidP="00263B00">
      <w:pPr>
        <w:pStyle w:val="Marcadores"/>
      </w:pPr>
      <w:r>
        <w:t>Número de unidades</w:t>
      </w:r>
      <w:r>
        <w:tab/>
        <w:t>2</w:t>
      </w:r>
    </w:p>
    <w:p w:rsidR="00263B00" w:rsidRDefault="00263B00" w:rsidP="00263B00">
      <w:pPr>
        <w:pStyle w:val="Marcadores"/>
      </w:pPr>
      <w:r>
        <w:t>Cotangente de inclinação dos taludes internos</w:t>
      </w:r>
      <w:r>
        <w:tab/>
        <w:t>1,50</w:t>
      </w:r>
    </w:p>
    <w:p w:rsidR="00263B00" w:rsidRDefault="00263B00" w:rsidP="00263B00">
      <w:pPr>
        <w:pStyle w:val="Marcadores"/>
      </w:pPr>
      <w:r>
        <w:t>Altura útil</w:t>
      </w:r>
      <w:r>
        <w:tab/>
        <w:t>2,00 m</w:t>
      </w:r>
    </w:p>
    <w:p w:rsidR="00263B00" w:rsidRDefault="00263B00" w:rsidP="00263B00">
      <w:pPr>
        <w:pStyle w:val="Marcadores"/>
      </w:pPr>
      <w:r>
        <w:t>Altura livre</w:t>
      </w:r>
      <w:r>
        <w:tab/>
        <w:t>0,50 m</w:t>
      </w:r>
    </w:p>
    <w:p w:rsidR="00263B00" w:rsidRDefault="00263B00" w:rsidP="00263B00">
      <w:pPr>
        <w:pStyle w:val="Marcadores"/>
      </w:pPr>
      <w:r>
        <w:t>Altura total</w:t>
      </w:r>
      <w:r>
        <w:tab/>
        <w:t>2,50 m</w:t>
      </w:r>
    </w:p>
    <w:p w:rsidR="00263B00" w:rsidRDefault="00263B00" w:rsidP="00263B00">
      <w:pPr>
        <w:pStyle w:val="Marcadores"/>
      </w:pPr>
      <w:r>
        <w:t>Largura do retângulo do fundo</w:t>
      </w:r>
      <w:r w:rsidR="002E0558">
        <w:tab/>
        <w:t>65,00 m</w:t>
      </w:r>
    </w:p>
    <w:p w:rsidR="002E0558" w:rsidRDefault="002E0558" w:rsidP="00263B00">
      <w:pPr>
        <w:pStyle w:val="Marcadores"/>
      </w:pPr>
      <w:r>
        <w:t>Comprimento do retângulo do fundo</w:t>
      </w:r>
      <w:r>
        <w:tab/>
        <w:t>273,50 m</w:t>
      </w:r>
    </w:p>
    <w:p w:rsidR="002E0558" w:rsidRDefault="002E0558" w:rsidP="00263B00">
      <w:pPr>
        <w:pStyle w:val="Marcadores"/>
      </w:pPr>
      <w:r>
        <w:t>Largura do retângulo do espelho d’água</w:t>
      </w:r>
      <w:r>
        <w:tab/>
        <w:t>71,00m</w:t>
      </w:r>
    </w:p>
    <w:p w:rsidR="002E0558" w:rsidRDefault="002E0558" w:rsidP="00263B00">
      <w:pPr>
        <w:pStyle w:val="Marcadores"/>
      </w:pPr>
      <w:r>
        <w:t>Comprimento do retângulo do espelho d’água</w:t>
      </w:r>
      <w:r>
        <w:tab/>
        <w:t>279,50 m</w:t>
      </w:r>
    </w:p>
    <w:p w:rsidR="002E0558" w:rsidRDefault="002E0558" w:rsidP="00263B00">
      <w:pPr>
        <w:pStyle w:val="Marcadores"/>
      </w:pPr>
      <w:r>
        <w:t>Relação comprimento / largura do espelho d’água</w:t>
      </w:r>
      <w:r>
        <w:tab/>
        <w:t>3,94</w:t>
      </w:r>
    </w:p>
    <w:p w:rsidR="002E0558" w:rsidRDefault="002E0558" w:rsidP="00263B00">
      <w:pPr>
        <w:pStyle w:val="Marcadores"/>
      </w:pPr>
      <w:r>
        <w:t>Largura do retângulo do bordo superior</w:t>
      </w:r>
      <w:r>
        <w:tab/>
        <w:t>72,50 m</w:t>
      </w:r>
    </w:p>
    <w:p w:rsidR="002E0558" w:rsidRDefault="002E0558" w:rsidP="00263B00">
      <w:pPr>
        <w:pStyle w:val="Marcadores"/>
      </w:pPr>
      <w:r>
        <w:t>Comprimento do retângulo do bordo superior</w:t>
      </w:r>
      <w:r>
        <w:tab/>
        <w:t>281,00 m</w:t>
      </w:r>
    </w:p>
    <w:p w:rsidR="002E0558" w:rsidRDefault="002E0558" w:rsidP="00263B00">
      <w:pPr>
        <w:pStyle w:val="Marcadores"/>
      </w:pPr>
      <w:r>
        <w:t>Área do espelho d’água</w:t>
      </w:r>
      <w:r>
        <w:tab/>
        <w:t>40.527,50 m²</w:t>
      </w:r>
    </w:p>
    <w:p w:rsidR="002E0558" w:rsidRDefault="002E0558" w:rsidP="00263B00">
      <w:pPr>
        <w:pStyle w:val="Marcadores"/>
      </w:pPr>
      <w:r>
        <w:t>Volume útil de uma unidade</w:t>
      </w:r>
      <w:r>
        <w:tab/>
        <w:t>37.610 m³</w:t>
      </w:r>
    </w:p>
    <w:p w:rsidR="002E0558" w:rsidRDefault="002E0558" w:rsidP="00263B00">
      <w:pPr>
        <w:pStyle w:val="Marcadores"/>
      </w:pPr>
      <w:r>
        <w:t>Volume total</w:t>
      </w:r>
      <w:r>
        <w:tab/>
        <w:t>75.220 m³</w:t>
      </w:r>
    </w:p>
    <w:p w:rsidR="002E0558" w:rsidRDefault="002E0558" w:rsidP="002E0558">
      <w:pPr>
        <w:pStyle w:val="Ttulo4"/>
      </w:pPr>
      <w:r>
        <w:t>Verificação das condições operacionais</w:t>
      </w:r>
    </w:p>
    <w:p w:rsidR="002E0558" w:rsidRDefault="002E0558" w:rsidP="002E0558">
      <w:pPr>
        <w:pStyle w:val="Marcadores"/>
      </w:pPr>
      <w:r>
        <w:t>Taxa de aplicação superficial</w:t>
      </w:r>
      <w:r>
        <w:tab/>
        <w:t>130 kg DBO/</w:t>
      </w:r>
      <w:proofErr w:type="gramStart"/>
      <w:r>
        <w:t>(</w:t>
      </w:r>
      <w:proofErr w:type="spellStart"/>
      <w:proofErr w:type="gramEnd"/>
      <w:r>
        <w:t>ha.dia</w:t>
      </w:r>
      <w:proofErr w:type="spellEnd"/>
      <w:r>
        <w:t>)</w:t>
      </w:r>
    </w:p>
    <w:p w:rsidR="002E0558" w:rsidRDefault="002E0558" w:rsidP="002E0558">
      <w:pPr>
        <w:pStyle w:val="Marcadores"/>
      </w:pPr>
      <w:r>
        <w:t>Tempo de detenção hidráulico</w:t>
      </w:r>
      <w:r>
        <w:tab/>
        <w:t>22 dias</w:t>
      </w:r>
    </w:p>
    <w:p w:rsidR="002E0558" w:rsidRDefault="002E0558" w:rsidP="002E0558">
      <w:pPr>
        <w:pStyle w:val="Marcadores"/>
      </w:pPr>
      <w:r>
        <w:lastRenderedPageBreak/>
        <w:t>Coeficiente de remoção de DBO</w:t>
      </w:r>
      <w:r w:rsidR="00685039">
        <w:t xml:space="preserve"> </w:t>
      </w:r>
      <w:r w:rsidR="00685039">
        <w:tab/>
        <w:t>0,133/dia</w:t>
      </w:r>
    </w:p>
    <w:p w:rsidR="00685039" w:rsidRDefault="00685039" w:rsidP="002E0558">
      <w:pPr>
        <w:pStyle w:val="Marcadores"/>
      </w:pPr>
      <w:r>
        <w:t xml:space="preserve">Coeficiente de remoção de coliformes (Kb) a 20 </w:t>
      </w:r>
      <w:proofErr w:type="spellStart"/>
      <w:r>
        <w:t>ºC</w:t>
      </w:r>
      <w:proofErr w:type="spellEnd"/>
      <w:r>
        <w:tab/>
        <w:t>0,20/dia</w:t>
      </w:r>
    </w:p>
    <w:p w:rsidR="00685039" w:rsidRDefault="00B51BC7" w:rsidP="002E0558">
      <w:pPr>
        <w:pStyle w:val="Marcadores"/>
      </w:pPr>
      <w:r>
        <w:t>Coeficiente de temperatura</w:t>
      </w:r>
      <w:r>
        <w:tab/>
        <w:t>1,070</w:t>
      </w:r>
    </w:p>
    <w:p w:rsidR="00B51BC7" w:rsidRDefault="00B51BC7" w:rsidP="002E0558">
      <w:pPr>
        <w:pStyle w:val="Marcadores"/>
      </w:pPr>
      <w:r>
        <w:t xml:space="preserve">Coeficiente de temperatura corrigido para 23 </w:t>
      </w:r>
      <w:proofErr w:type="spellStart"/>
      <w:r>
        <w:t>ºC</w:t>
      </w:r>
      <w:proofErr w:type="spellEnd"/>
      <w:r>
        <w:tab/>
        <w:t>0,25</w:t>
      </w:r>
    </w:p>
    <w:p w:rsidR="00B51BC7" w:rsidRDefault="00B51BC7" w:rsidP="002E0558">
      <w:pPr>
        <w:pStyle w:val="Marcadores"/>
      </w:pPr>
      <w:r>
        <w:t>Número de dispersão (d</w:t>
      </w:r>
      <w:proofErr w:type="gramStart"/>
      <w:r>
        <w:t>)</w:t>
      </w:r>
      <w:proofErr w:type="gramEnd"/>
      <w:r>
        <w:tab/>
        <w:t>0,239</w:t>
      </w:r>
    </w:p>
    <w:p w:rsidR="00B51BC7" w:rsidRDefault="00B51BC7" w:rsidP="002E0558">
      <w:pPr>
        <w:pStyle w:val="Marcadores"/>
      </w:pPr>
      <w:r>
        <w:t>Número auxiliar (a</w:t>
      </w:r>
      <w:r w:rsidRPr="00B51BC7">
        <w:rPr>
          <w:vertAlign w:val="subscript"/>
        </w:rPr>
        <w:t>1</w:t>
      </w:r>
      <w:r>
        <w:t>)</w:t>
      </w:r>
      <w:r>
        <w:tab/>
        <w:t>1,950</w:t>
      </w:r>
    </w:p>
    <w:p w:rsidR="00B51BC7" w:rsidRDefault="00B51BC7" w:rsidP="002E0558">
      <w:pPr>
        <w:pStyle w:val="Marcadores"/>
      </w:pPr>
      <w:r>
        <w:t>Número auxiliar (a</w:t>
      </w:r>
      <w:r>
        <w:rPr>
          <w:vertAlign w:val="subscript"/>
        </w:rPr>
        <w:t>2</w:t>
      </w:r>
      <w:r>
        <w:t>)</w:t>
      </w:r>
      <w:r>
        <w:tab/>
        <w:t>2,482</w:t>
      </w:r>
    </w:p>
    <w:p w:rsidR="00B51BC7" w:rsidRDefault="00B51BC7" w:rsidP="002E0558">
      <w:pPr>
        <w:pStyle w:val="Marcadores"/>
      </w:pPr>
      <w:r>
        <w:t>Eficiência prevista na remoção de DBO solúvel</w:t>
      </w:r>
      <w:r>
        <w:tab/>
        <w:t>87,68%</w:t>
      </w:r>
    </w:p>
    <w:p w:rsidR="00B51BC7" w:rsidRDefault="00B51BC7" w:rsidP="002E0558">
      <w:pPr>
        <w:pStyle w:val="Marcadores"/>
      </w:pPr>
      <w:r>
        <w:t>Eficiência prevista na remoção de SS</w:t>
      </w:r>
      <w:r>
        <w:tab/>
        <w:t>40,00%</w:t>
      </w:r>
    </w:p>
    <w:p w:rsidR="00B51BC7" w:rsidRDefault="00B51BC7" w:rsidP="002E0558">
      <w:pPr>
        <w:pStyle w:val="Marcadores"/>
      </w:pPr>
      <w:r>
        <w:t>Eficiência prevista na remoção de coliformes fecais</w:t>
      </w:r>
      <w:r>
        <w:tab/>
        <w:t>96,30%</w:t>
      </w:r>
    </w:p>
    <w:p w:rsidR="00B51BC7" w:rsidRDefault="00B51BC7" w:rsidP="002E0558">
      <w:pPr>
        <w:pStyle w:val="Marcadores"/>
      </w:pPr>
      <w:r>
        <w:t>Concentração de DBO solúvel</w:t>
      </w:r>
      <w:r>
        <w:tab/>
        <w:t xml:space="preserve">19,04 </w:t>
      </w:r>
      <w:proofErr w:type="gramStart"/>
      <w:r>
        <w:t>mg</w:t>
      </w:r>
      <w:proofErr w:type="gramEnd"/>
      <w:r>
        <w:t>/L</w:t>
      </w:r>
    </w:p>
    <w:p w:rsidR="00B51BC7" w:rsidRDefault="00B51BC7" w:rsidP="002E0558">
      <w:pPr>
        <w:pStyle w:val="Marcadores"/>
      </w:pPr>
      <w:r>
        <w:t>Concentração de SS defluente</w:t>
      </w:r>
      <w:r>
        <w:tab/>
        <w:t xml:space="preserve">82 </w:t>
      </w:r>
      <w:proofErr w:type="gramStart"/>
      <w:r>
        <w:t>mg</w:t>
      </w:r>
      <w:proofErr w:type="gramEnd"/>
      <w:r>
        <w:t>/L</w:t>
      </w:r>
    </w:p>
    <w:p w:rsidR="00B51BC7" w:rsidRDefault="00B51BC7" w:rsidP="002E0558">
      <w:pPr>
        <w:pStyle w:val="Marcadores"/>
      </w:pPr>
      <w:r>
        <w:t>Relação entre SS e DBO particulada</w:t>
      </w:r>
      <w:r>
        <w:tab/>
        <w:t>0,35</w:t>
      </w:r>
    </w:p>
    <w:p w:rsidR="00B51BC7" w:rsidRDefault="00B51BC7" w:rsidP="002E0558">
      <w:pPr>
        <w:pStyle w:val="Marcadores"/>
      </w:pPr>
      <w:r>
        <w:t>Concentração de DBO particulada</w:t>
      </w:r>
      <w:r>
        <w:tab/>
        <w:t xml:space="preserve">28,85 </w:t>
      </w:r>
      <w:proofErr w:type="gramStart"/>
      <w:r>
        <w:t>mg</w:t>
      </w:r>
      <w:proofErr w:type="gramEnd"/>
      <w:r>
        <w:t>/L</w:t>
      </w:r>
    </w:p>
    <w:p w:rsidR="00B51BC7" w:rsidRDefault="00DA2710" w:rsidP="002E0558">
      <w:pPr>
        <w:pStyle w:val="Marcadores"/>
      </w:pPr>
      <w:r>
        <w:t>Concentração total de DBO</w:t>
      </w:r>
      <w:r>
        <w:tab/>
        <w:t xml:space="preserve">47,89 </w:t>
      </w:r>
      <w:proofErr w:type="gramStart"/>
      <w:r>
        <w:t>mg</w:t>
      </w:r>
      <w:proofErr w:type="gramEnd"/>
      <w:r>
        <w:t>/L</w:t>
      </w:r>
    </w:p>
    <w:p w:rsidR="00DA2710" w:rsidRDefault="00DA2710" w:rsidP="002E0558">
      <w:pPr>
        <w:pStyle w:val="Marcadores"/>
      </w:pPr>
      <w:r>
        <w:t>Concentração defluente de coliformes fecais</w:t>
      </w:r>
      <w:r>
        <w:tab/>
        <w:t>8,5x10</w:t>
      </w:r>
      <w:r>
        <w:rPr>
          <w:vertAlign w:val="superscript"/>
        </w:rPr>
        <w:t>4</w:t>
      </w:r>
      <w:r>
        <w:t xml:space="preserve"> CF/100 mL</w:t>
      </w:r>
    </w:p>
    <w:p w:rsidR="00DA2710" w:rsidRDefault="00DA2710" w:rsidP="00DA2710">
      <w:pPr>
        <w:pStyle w:val="Ttulo3"/>
      </w:pPr>
      <w:bookmarkStart w:id="114" w:name="_Toc442435737"/>
      <w:r>
        <w:t>Lagoa de maturação</w:t>
      </w:r>
      <w:r w:rsidR="0047230E">
        <w:t xml:space="preserve"> com chicanas</w:t>
      </w:r>
      <w:bookmarkEnd w:id="114"/>
    </w:p>
    <w:p w:rsidR="00201E51" w:rsidRDefault="00840C8A" w:rsidP="00DA2710">
      <w:pPr>
        <w:pStyle w:val="EstiloPrimeiralinha075cm"/>
      </w:pPr>
      <w:r>
        <w:t xml:space="preserve">A ETE conta </w:t>
      </w:r>
      <w:r w:rsidR="000F6153">
        <w:t>com uma lagoa de maturação de dimensões diminutas,</w:t>
      </w:r>
      <w:r>
        <w:t xml:space="preserve"> insuficientes </w:t>
      </w:r>
      <w:r w:rsidR="0047230E">
        <w:t>ao</w:t>
      </w:r>
      <w:r>
        <w:t xml:space="preserve"> </w:t>
      </w:r>
      <w:r w:rsidR="000F6153">
        <w:t>cumprimento de seu propósito que é a redução no número de coliformes fecais no efluente tratado</w:t>
      </w:r>
      <w:r w:rsidR="0047230E">
        <w:t>,</w:t>
      </w:r>
      <w:r w:rsidR="000F6153">
        <w:t xml:space="preserve"> compatível com o padrão de lançamento no corpo receptor</w:t>
      </w:r>
      <w:r w:rsidR="0047230E">
        <w:t>,</w:t>
      </w:r>
      <w:r w:rsidR="000F6153">
        <w:t xml:space="preserve"> que </w:t>
      </w:r>
      <w:proofErr w:type="gramStart"/>
      <w:r w:rsidR="000F6153">
        <w:t>na presente</w:t>
      </w:r>
      <w:proofErr w:type="gramEnd"/>
      <w:r w:rsidR="000F6153">
        <w:t xml:space="preserve"> situação é classificado como Classe II</w:t>
      </w:r>
      <w:r>
        <w:t xml:space="preserve">. Portanto propõe-se que essa lagoa seja desmanchada e sua área </w:t>
      </w:r>
      <w:r w:rsidR="0047230E">
        <w:t>integrada a</w:t>
      </w:r>
      <w:r>
        <w:t xml:space="preserve"> uma das lagoas facultativas</w:t>
      </w:r>
      <w:r w:rsidR="0047230E">
        <w:t xml:space="preserve"> existentes</w:t>
      </w:r>
      <w:r>
        <w:t>. Além disso, propõe-se a utilização da área destinada à 3ª etapa do projeto original da ETE</w:t>
      </w:r>
      <w:r w:rsidR="0047230E">
        <w:t>,</w:t>
      </w:r>
      <w:r w:rsidR="00981164">
        <w:t xml:space="preserve"> </w:t>
      </w:r>
      <w:r>
        <w:t xml:space="preserve">para implantação </w:t>
      </w:r>
      <w:r w:rsidR="0047230E">
        <w:t>da</w:t>
      </w:r>
      <w:r>
        <w:t xml:space="preserve"> nova lagoa de maturação</w:t>
      </w:r>
      <w:r w:rsidR="0047230E">
        <w:t xml:space="preserve"> com chicanas</w:t>
      </w:r>
      <w:r w:rsidR="00981164">
        <w:t xml:space="preserve">, que será construída sobre aterro </w:t>
      </w:r>
      <w:r w:rsidR="0047230E">
        <w:t>e</w:t>
      </w:r>
      <w:r w:rsidR="00981164">
        <w:t xml:space="preserve"> cota</w:t>
      </w:r>
      <w:r w:rsidR="00594153">
        <w:t xml:space="preserve"> de crista</w:t>
      </w:r>
      <w:r w:rsidR="00981164">
        <w:t xml:space="preserve"> superior à da cheia máxima do Rio Paraíba do Sul, assim como</w:t>
      </w:r>
      <w:r w:rsidR="000F6153">
        <w:t xml:space="preserve"> foi realizado</w:t>
      </w:r>
      <w:r w:rsidR="00981164">
        <w:t xml:space="preserve"> </w:t>
      </w:r>
      <w:r w:rsidR="000F6153">
        <w:t>n</w:t>
      </w:r>
      <w:r w:rsidR="00981164">
        <w:t>as lagoas existentes.</w:t>
      </w:r>
    </w:p>
    <w:p w:rsidR="00DA2710" w:rsidRDefault="00201E51" w:rsidP="00DA2710">
      <w:pPr>
        <w:pStyle w:val="EstiloPrimeiralinha075cm"/>
      </w:pPr>
      <w:r>
        <w:t xml:space="preserve">Apresenta-se a seguir o </w:t>
      </w:r>
      <w:r w:rsidR="00840C8A">
        <w:t xml:space="preserve">pré-dimensionamento </w:t>
      </w:r>
      <w:r>
        <w:t>dessa unidade</w:t>
      </w:r>
      <w:r w:rsidR="00840C8A">
        <w:t>.</w:t>
      </w:r>
    </w:p>
    <w:p w:rsidR="00840C8A" w:rsidRDefault="00840C8A" w:rsidP="00840C8A">
      <w:pPr>
        <w:pStyle w:val="Ttulo4"/>
      </w:pPr>
      <w:r>
        <w:t>Parâmetros para dimensionamento</w:t>
      </w:r>
    </w:p>
    <w:p w:rsidR="00840C8A" w:rsidRDefault="00840C8A" w:rsidP="00840C8A">
      <w:pPr>
        <w:pStyle w:val="Marcadores"/>
      </w:pPr>
      <w:r>
        <w:t>Concentração de DBO afluente</w:t>
      </w:r>
      <w:r>
        <w:tab/>
        <w:t xml:space="preserve">47,89 </w:t>
      </w:r>
      <w:proofErr w:type="gramStart"/>
      <w:r>
        <w:t>mg</w:t>
      </w:r>
      <w:proofErr w:type="gramEnd"/>
      <w:r>
        <w:t>/L</w:t>
      </w:r>
    </w:p>
    <w:p w:rsidR="00840C8A" w:rsidRDefault="00840C8A" w:rsidP="00840C8A">
      <w:pPr>
        <w:pStyle w:val="Marcadores"/>
      </w:pPr>
      <w:r>
        <w:t>Carga de DBO afluente</w:t>
      </w:r>
      <w:r>
        <w:tab/>
        <w:t>163,71 kg DBO/dia</w:t>
      </w:r>
    </w:p>
    <w:p w:rsidR="00840C8A" w:rsidRDefault="00840C8A" w:rsidP="00840C8A">
      <w:pPr>
        <w:pStyle w:val="Marcadores"/>
      </w:pPr>
      <w:r>
        <w:t>Concentração de SS afluente</w:t>
      </w:r>
      <w:r>
        <w:tab/>
        <w:t xml:space="preserve">82,42 </w:t>
      </w:r>
      <w:proofErr w:type="gramStart"/>
      <w:r>
        <w:t>mg</w:t>
      </w:r>
      <w:proofErr w:type="gramEnd"/>
      <w:r>
        <w:t>/L</w:t>
      </w:r>
    </w:p>
    <w:p w:rsidR="00840C8A" w:rsidRDefault="003D01B0" w:rsidP="00840C8A">
      <w:pPr>
        <w:pStyle w:val="Marcadores"/>
      </w:pPr>
      <w:r>
        <w:lastRenderedPageBreak/>
        <w:t>Concentração afluente de coliformes fecais</w:t>
      </w:r>
      <w:r>
        <w:tab/>
        <w:t>8,5x10</w:t>
      </w:r>
      <w:r>
        <w:rPr>
          <w:vertAlign w:val="superscript"/>
        </w:rPr>
        <w:t>4</w:t>
      </w:r>
      <w:r>
        <w:t xml:space="preserve"> CF/100 mL</w:t>
      </w:r>
    </w:p>
    <w:p w:rsidR="003D01B0" w:rsidRPr="00513070" w:rsidRDefault="003D01B0" w:rsidP="00840C8A">
      <w:pPr>
        <w:pStyle w:val="Marcadores"/>
      </w:pPr>
      <w:r w:rsidRPr="00513070">
        <w:t>Taxa de aplicação superficial máxima recomendada</w:t>
      </w:r>
      <w:r w:rsidRPr="00513070">
        <w:tab/>
      </w:r>
      <w:r w:rsidR="007A7C19" w:rsidRPr="00513070">
        <w:t xml:space="preserve">50 </w:t>
      </w:r>
      <w:r w:rsidRPr="00513070">
        <w:t>kg DBO/</w:t>
      </w:r>
      <w:proofErr w:type="gramStart"/>
      <w:r w:rsidRPr="00513070">
        <w:t>(</w:t>
      </w:r>
      <w:proofErr w:type="spellStart"/>
      <w:proofErr w:type="gramEnd"/>
      <w:r w:rsidRPr="00513070">
        <w:t>ha.dia</w:t>
      </w:r>
      <w:proofErr w:type="spellEnd"/>
      <w:r w:rsidRPr="00513070">
        <w:t>)</w:t>
      </w:r>
    </w:p>
    <w:p w:rsidR="003D01B0" w:rsidRDefault="003D01B0" w:rsidP="00840C8A">
      <w:pPr>
        <w:pStyle w:val="Marcadores"/>
      </w:pPr>
      <w:r>
        <w:t>Tempo de detenção hidráulico – intervalo recomendado</w:t>
      </w:r>
      <w:r>
        <w:tab/>
        <w:t>9 a 15 dias</w:t>
      </w:r>
    </w:p>
    <w:p w:rsidR="003D01B0" w:rsidRDefault="003D01B0" w:rsidP="00840C8A">
      <w:pPr>
        <w:pStyle w:val="Marcadores"/>
      </w:pPr>
      <w:r>
        <w:t>Regime hidráulico</w:t>
      </w:r>
      <w:r>
        <w:tab/>
        <w:t>fluxo disperso</w:t>
      </w:r>
    </w:p>
    <w:p w:rsidR="00840C8A" w:rsidRDefault="003D01B0" w:rsidP="003D01B0">
      <w:pPr>
        <w:pStyle w:val="Ttulo4"/>
      </w:pPr>
      <w:r>
        <w:t>Geometria proposta para a unidade</w:t>
      </w:r>
    </w:p>
    <w:p w:rsidR="003D01B0" w:rsidRDefault="003D01B0" w:rsidP="003D01B0">
      <w:pPr>
        <w:pStyle w:val="Marcadores"/>
      </w:pPr>
      <w:r>
        <w:t>Formato</w:t>
      </w:r>
      <w:r>
        <w:tab/>
        <w:t>obelisco</w:t>
      </w:r>
    </w:p>
    <w:p w:rsidR="003D01B0" w:rsidRDefault="003D01B0" w:rsidP="003D01B0">
      <w:pPr>
        <w:pStyle w:val="Marcadores"/>
      </w:pPr>
      <w:r>
        <w:t>Número de unidades</w:t>
      </w:r>
      <w:r>
        <w:tab/>
        <w:t>01</w:t>
      </w:r>
    </w:p>
    <w:p w:rsidR="003D01B0" w:rsidRDefault="003D01B0" w:rsidP="003D01B0">
      <w:pPr>
        <w:pStyle w:val="Marcadores"/>
      </w:pPr>
      <w:r>
        <w:t>Cotangente da inclinação dos taludes internos</w:t>
      </w:r>
      <w:r>
        <w:tab/>
        <w:t>1,50</w:t>
      </w:r>
    </w:p>
    <w:p w:rsidR="003D01B0" w:rsidRDefault="003D01B0" w:rsidP="003D01B0">
      <w:pPr>
        <w:pStyle w:val="Marcadores"/>
      </w:pPr>
      <w:r>
        <w:t>Altura útil</w:t>
      </w:r>
      <w:r>
        <w:tab/>
        <w:t>1,00 m</w:t>
      </w:r>
    </w:p>
    <w:p w:rsidR="003D01B0" w:rsidRDefault="003D01B0" w:rsidP="003D01B0">
      <w:pPr>
        <w:pStyle w:val="Marcadores"/>
      </w:pPr>
      <w:r>
        <w:t>Altura livre</w:t>
      </w:r>
      <w:r>
        <w:tab/>
        <w:t>0,50 m</w:t>
      </w:r>
    </w:p>
    <w:p w:rsidR="003D01B0" w:rsidRDefault="003D01B0" w:rsidP="003D01B0">
      <w:pPr>
        <w:pStyle w:val="Marcadores"/>
      </w:pPr>
      <w:r>
        <w:t>Altura total</w:t>
      </w:r>
      <w:r>
        <w:tab/>
        <w:t>1,50 m</w:t>
      </w:r>
    </w:p>
    <w:p w:rsidR="003D01B0" w:rsidRDefault="003D01B0" w:rsidP="003D01B0">
      <w:pPr>
        <w:pStyle w:val="Marcadores"/>
      </w:pPr>
      <w:r>
        <w:t>Largura do retângulo do fundo</w:t>
      </w:r>
      <w:r w:rsidR="00201E51">
        <w:t xml:space="preserve"> (delimitado por chicanas</w:t>
      </w:r>
      <w:proofErr w:type="gramStart"/>
      <w:r w:rsidR="00201E51">
        <w:t>)</w:t>
      </w:r>
      <w:proofErr w:type="gramEnd"/>
      <w:r>
        <w:tab/>
      </w:r>
      <w:r w:rsidR="00201E51">
        <w:t>35,50 m</w:t>
      </w:r>
    </w:p>
    <w:p w:rsidR="00201E51" w:rsidRDefault="00201E51" w:rsidP="003D01B0">
      <w:pPr>
        <w:pStyle w:val="Marcadores"/>
      </w:pPr>
      <w:r>
        <w:t>Comprimento do retângulo do fundo (total das chicanas</w:t>
      </w:r>
      <w:proofErr w:type="gramStart"/>
      <w:r>
        <w:t>)</w:t>
      </w:r>
      <w:proofErr w:type="gramEnd"/>
      <w:r>
        <w:tab/>
        <w:t>835,50 m</w:t>
      </w:r>
    </w:p>
    <w:p w:rsidR="00201E51" w:rsidRDefault="00201E51" w:rsidP="003D01B0">
      <w:pPr>
        <w:pStyle w:val="Marcadores"/>
      </w:pPr>
      <w:r>
        <w:t>Largura do retângulo do espelho d’água</w:t>
      </w:r>
      <w:r>
        <w:tab/>
        <w:t>38,50 m</w:t>
      </w:r>
    </w:p>
    <w:p w:rsidR="00201E51" w:rsidRDefault="00201E51" w:rsidP="003D01B0">
      <w:pPr>
        <w:pStyle w:val="Marcadores"/>
      </w:pPr>
      <w:r>
        <w:t>Comprimento do retângulo do espelho d’água</w:t>
      </w:r>
      <w:r>
        <w:tab/>
        <w:t>838,50 m</w:t>
      </w:r>
    </w:p>
    <w:p w:rsidR="00201E51" w:rsidRDefault="00201E51" w:rsidP="003D01B0">
      <w:pPr>
        <w:pStyle w:val="Marcadores"/>
      </w:pPr>
      <w:r>
        <w:t>Número de chicanas perpendiculares ao comprimento</w:t>
      </w:r>
      <w:r>
        <w:tab/>
        <w:t>7</w:t>
      </w:r>
    </w:p>
    <w:p w:rsidR="00201E51" w:rsidRDefault="00201E51" w:rsidP="003D01B0">
      <w:pPr>
        <w:pStyle w:val="Marcadores"/>
      </w:pPr>
      <w:r>
        <w:t>Relação comprimento / largura do espelho d’água</w:t>
      </w:r>
      <w:r>
        <w:tab/>
        <w:t>21,78</w:t>
      </w:r>
    </w:p>
    <w:p w:rsidR="00201E51" w:rsidRDefault="00201E51" w:rsidP="003D01B0">
      <w:pPr>
        <w:pStyle w:val="Marcadores"/>
      </w:pPr>
      <w:r>
        <w:t>Largura do retângulo do bordo superior</w:t>
      </w:r>
      <w:r>
        <w:tab/>
        <w:t>40,00 m</w:t>
      </w:r>
    </w:p>
    <w:p w:rsidR="00201E51" w:rsidRDefault="00201E51" w:rsidP="003D01B0">
      <w:pPr>
        <w:pStyle w:val="Marcadores"/>
      </w:pPr>
      <w:r>
        <w:t>Comprimento do retângulo do bordo superior</w:t>
      </w:r>
      <w:r>
        <w:tab/>
        <w:t>840,00 m</w:t>
      </w:r>
    </w:p>
    <w:p w:rsidR="00201E51" w:rsidRDefault="00201E51" w:rsidP="003D01B0">
      <w:pPr>
        <w:pStyle w:val="Marcadores"/>
      </w:pPr>
      <w:r>
        <w:t>Área do espelho d’água</w:t>
      </w:r>
      <w:r>
        <w:tab/>
        <w:t>33.540,00 m²</w:t>
      </w:r>
    </w:p>
    <w:p w:rsidR="00201E51" w:rsidRDefault="00201E51" w:rsidP="003D01B0">
      <w:pPr>
        <w:pStyle w:val="Marcadores"/>
      </w:pPr>
      <w:r>
        <w:t>Volume útil da unidade</w:t>
      </w:r>
      <w:r>
        <w:tab/>
      </w:r>
      <w:r w:rsidR="00EF7B30">
        <w:t>30.970 m³</w:t>
      </w:r>
    </w:p>
    <w:p w:rsidR="00EF7B30" w:rsidRDefault="00EF7B30" w:rsidP="00EF7B30">
      <w:pPr>
        <w:pStyle w:val="Ttulo4"/>
      </w:pPr>
      <w:r>
        <w:t>Verificação das condições operacionais</w:t>
      </w:r>
    </w:p>
    <w:p w:rsidR="00EF7B30" w:rsidRDefault="00EF7B30" w:rsidP="00EF7B30">
      <w:pPr>
        <w:pStyle w:val="Marcadores"/>
      </w:pPr>
      <w:r>
        <w:t>Taxa de aplicação superficial</w:t>
      </w:r>
      <w:r>
        <w:tab/>
        <w:t>49 kg DBO/</w:t>
      </w:r>
      <w:proofErr w:type="gramStart"/>
      <w:r>
        <w:t>(</w:t>
      </w:r>
      <w:proofErr w:type="spellStart"/>
      <w:proofErr w:type="gramEnd"/>
      <w:r>
        <w:t>ha.dia</w:t>
      </w:r>
      <w:proofErr w:type="spellEnd"/>
      <w:r>
        <w:t>)</w:t>
      </w:r>
    </w:p>
    <w:p w:rsidR="00EF7B30" w:rsidRDefault="00EF7B30" w:rsidP="00EF7B30">
      <w:pPr>
        <w:pStyle w:val="Marcadores"/>
      </w:pPr>
      <w:r>
        <w:t>Tempo de detenção hidráulico</w:t>
      </w:r>
      <w:r>
        <w:tab/>
        <w:t>9 dias</w:t>
      </w:r>
    </w:p>
    <w:p w:rsidR="00EF7B30" w:rsidRDefault="00EF7B30" w:rsidP="00EF7B30">
      <w:pPr>
        <w:pStyle w:val="Marcadores"/>
      </w:pPr>
      <w:r>
        <w:t>Coeficiente de remoção de DBO</w:t>
      </w:r>
      <w:r>
        <w:tab/>
        <w:t>0,077/dia</w:t>
      </w:r>
    </w:p>
    <w:p w:rsidR="00EF7B30" w:rsidRDefault="00EF7B30" w:rsidP="00EF7B30">
      <w:pPr>
        <w:pStyle w:val="Marcadores"/>
      </w:pPr>
      <w:r>
        <w:t xml:space="preserve">Coeficiente de remoção de coliformes (Kb) a 20 </w:t>
      </w:r>
      <w:proofErr w:type="spellStart"/>
      <w:r>
        <w:t>ºC</w:t>
      </w:r>
      <w:proofErr w:type="spellEnd"/>
      <w:r>
        <w:tab/>
        <w:t>0,60/dia</w:t>
      </w:r>
    </w:p>
    <w:p w:rsidR="00EF7B30" w:rsidRDefault="00EF7B30" w:rsidP="00EF7B30">
      <w:pPr>
        <w:pStyle w:val="Marcadores"/>
      </w:pPr>
      <w:r>
        <w:t>Coeficiente de temperatura</w:t>
      </w:r>
      <w:r>
        <w:tab/>
        <w:t>1,070</w:t>
      </w:r>
    </w:p>
    <w:p w:rsidR="00EF7B30" w:rsidRDefault="00EF7B30" w:rsidP="00EF7B30">
      <w:pPr>
        <w:pStyle w:val="Marcadores"/>
      </w:pPr>
      <w:r>
        <w:t xml:space="preserve">Coeficiente de temperatura corrigido para 23 </w:t>
      </w:r>
      <w:proofErr w:type="spellStart"/>
      <w:r>
        <w:t>ºC</w:t>
      </w:r>
      <w:proofErr w:type="spellEnd"/>
      <w:r>
        <w:tab/>
        <w:t>0,74</w:t>
      </w:r>
    </w:p>
    <w:p w:rsidR="00EF7B30" w:rsidRDefault="00EF7B30" w:rsidP="00EF7B30">
      <w:pPr>
        <w:pStyle w:val="Marcadores"/>
      </w:pPr>
      <w:r>
        <w:t>Número de dispersão</w:t>
      </w:r>
      <w:r>
        <w:tab/>
        <w:t>0,045</w:t>
      </w:r>
    </w:p>
    <w:p w:rsidR="00EF7B30" w:rsidRDefault="00EF7B30" w:rsidP="00EF7B30">
      <w:pPr>
        <w:pStyle w:val="Marcadores"/>
      </w:pPr>
      <w:r>
        <w:t>Número auxiliar</w:t>
      </w:r>
      <w:r>
        <w:tab/>
        <w:t>1,481</w:t>
      </w:r>
    </w:p>
    <w:p w:rsidR="00EF7B30" w:rsidRDefault="00EF7B30" w:rsidP="00EF7B30">
      <w:pPr>
        <w:pStyle w:val="Marcadores"/>
      </w:pPr>
      <w:r>
        <w:t>Eficiência prevista na remoção de coliformes fecais</w:t>
      </w:r>
      <w:r>
        <w:tab/>
        <w:t>99,55%</w:t>
      </w:r>
    </w:p>
    <w:p w:rsidR="00EF7B30" w:rsidRDefault="00EF7B30" w:rsidP="00EF7B30">
      <w:pPr>
        <w:pStyle w:val="Marcadores"/>
      </w:pPr>
      <w:r>
        <w:t>Concentração defluente de coliformes fecais</w:t>
      </w:r>
      <w:r>
        <w:tab/>
        <w:t>3,8x10</w:t>
      </w:r>
      <w:proofErr w:type="gramStart"/>
      <w:r>
        <w:t>²</w:t>
      </w:r>
      <w:proofErr w:type="gramEnd"/>
      <w:r>
        <w:t xml:space="preserve"> CF/100 mL</w:t>
      </w:r>
    </w:p>
    <w:p w:rsidR="00A76602" w:rsidRDefault="00A76602" w:rsidP="00A76602">
      <w:pPr>
        <w:pStyle w:val="Ttulo3"/>
      </w:pPr>
      <w:bookmarkStart w:id="115" w:name="_Toc442435738"/>
      <w:r>
        <w:lastRenderedPageBreak/>
        <w:t>Unidade de apoio operacional</w:t>
      </w:r>
      <w:bookmarkEnd w:id="115"/>
    </w:p>
    <w:p w:rsidR="00A76602" w:rsidRDefault="00A76602" w:rsidP="00A76602">
      <w:pPr>
        <w:pStyle w:val="EstiloPrimeiralinha075cm"/>
      </w:pPr>
      <w:r>
        <w:t xml:space="preserve">Na área da ETE encontra-se uma unidade de apoio operacional inacabada, que, conforme informado anteriormente, foi implantada </w:t>
      </w:r>
      <w:r w:rsidR="00862C33">
        <w:t>em cota inferior à da cheia do Rio Paraíba do Sul e, portanto, não será aproveitada.</w:t>
      </w:r>
    </w:p>
    <w:p w:rsidR="00A76602" w:rsidRPr="007F51B3" w:rsidRDefault="00862C33" w:rsidP="00A76602">
      <w:pPr>
        <w:pStyle w:val="EstiloPrimeiralinha075cm"/>
      </w:pPr>
      <w:r>
        <w:t xml:space="preserve">Propõe-se a implantação de uma nova </w:t>
      </w:r>
      <w:r w:rsidR="00A76602" w:rsidRPr="007F51B3">
        <w:t xml:space="preserve">edificação </w:t>
      </w:r>
      <w:r w:rsidR="00103B99">
        <w:t>para</w:t>
      </w:r>
      <w:r w:rsidR="00A76602" w:rsidRPr="007F51B3">
        <w:t xml:space="preserve"> promover o apoio operacional da ETE, e </w:t>
      </w:r>
      <w:proofErr w:type="gramStart"/>
      <w:r w:rsidR="00A76602" w:rsidRPr="007F51B3">
        <w:t>será</w:t>
      </w:r>
      <w:proofErr w:type="gramEnd"/>
      <w:r w:rsidR="00A76602" w:rsidRPr="007F51B3">
        <w:t xml:space="preserve"> co</w:t>
      </w:r>
      <w:r w:rsidR="00103B99">
        <w:t>mposta de laboratório, para</w:t>
      </w:r>
      <w:r w:rsidR="00A76602" w:rsidRPr="007F51B3">
        <w:t xml:space="preserve"> análises físico-químicas, vestiários masculino e feminino inclusive as respectivas instalações sanitárias, salas do operador e de equipamentos, copa, depósito e área de tanque.</w:t>
      </w:r>
    </w:p>
    <w:p w:rsidR="00A76602" w:rsidRPr="007F51B3" w:rsidRDefault="00A76602" w:rsidP="00A76602">
      <w:pPr>
        <w:pStyle w:val="EstiloPrimeiralinha075cm"/>
      </w:pPr>
      <w:r w:rsidRPr="007F51B3">
        <w:t xml:space="preserve">Sob o aspecto construtivo, a unidade de apoio será constituída de paredes em alvenaria de blocos de concreto, cobertura com telhas onduladas de fibrocimento, pisos </w:t>
      </w:r>
      <w:proofErr w:type="gramStart"/>
      <w:r w:rsidRPr="007F51B3">
        <w:t>em cerâmica e concreto desempen</w:t>
      </w:r>
      <w:r w:rsidR="00103B99">
        <w:t>ado</w:t>
      </w:r>
      <w:proofErr w:type="gramEnd"/>
      <w:r w:rsidR="00103B99">
        <w:t>, esquadrias metálicas</w:t>
      </w:r>
      <w:r w:rsidRPr="007F51B3">
        <w:t>. Os revestimentos, tanto interno quanto externo, serão do tipo reboco paulista</w:t>
      </w:r>
      <w:r w:rsidR="00103B99">
        <w:t xml:space="preserve"> e</w:t>
      </w:r>
      <w:r w:rsidRPr="007F51B3">
        <w:t xml:space="preserve"> pintura látex sem massa corrida.</w:t>
      </w:r>
    </w:p>
    <w:p w:rsidR="00A76602" w:rsidRDefault="00A76602" w:rsidP="00A76602">
      <w:pPr>
        <w:pStyle w:val="EstiloPrimeiralinha075cm"/>
      </w:pPr>
      <w:r w:rsidRPr="007F51B3">
        <w:t>As paredes internas da instalação sanitária receberão também um barrado de azulejo branco.</w:t>
      </w:r>
    </w:p>
    <w:p w:rsidR="003D7B1F" w:rsidRDefault="003D7B1F" w:rsidP="003D7B1F">
      <w:pPr>
        <w:pStyle w:val="Ttulo3"/>
      </w:pPr>
      <w:bookmarkStart w:id="116" w:name="_Toc442435739"/>
      <w:r>
        <w:t>Estudo de autodepuração</w:t>
      </w:r>
      <w:bookmarkEnd w:id="116"/>
    </w:p>
    <w:p w:rsidR="007E008F" w:rsidRPr="00BE485E" w:rsidRDefault="007E008F" w:rsidP="007E008F">
      <w:pPr>
        <w:pStyle w:val="Ttulo4"/>
      </w:pPr>
      <w:bookmarkStart w:id="117" w:name="_Toc209329691"/>
      <w:bookmarkStart w:id="118" w:name="_Toc218070867"/>
      <w:bookmarkStart w:id="119" w:name="_Toc310834677"/>
      <w:r w:rsidRPr="00BE485E">
        <w:t>Características do corpo receptor</w:t>
      </w:r>
      <w:bookmarkEnd w:id="117"/>
      <w:bookmarkEnd w:id="118"/>
      <w:bookmarkEnd w:id="119"/>
    </w:p>
    <w:p w:rsidR="007E008F" w:rsidRPr="00245F4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Vazão mínima </w:t>
      </w:r>
      <w:proofErr w:type="gramStart"/>
      <w:r w:rsidRPr="00245F40">
        <w:t>Q</w:t>
      </w:r>
      <w:r w:rsidRPr="00245F40">
        <w:rPr>
          <w:vertAlign w:val="subscript"/>
        </w:rPr>
        <w:t>7,</w:t>
      </w:r>
      <w:proofErr w:type="gramEnd"/>
      <w:r w:rsidRPr="00245F40">
        <w:rPr>
          <w:vertAlign w:val="subscript"/>
        </w:rPr>
        <w:t>10</w:t>
      </w:r>
      <w:r w:rsidRPr="00245F40">
        <w:t xml:space="preserve"> </w:t>
      </w:r>
      <w:r>
        <w:t>(</w:t>
      </w:r>
      <w:r w:rsidR="00EA7A82">
        <w:t>segundo DAEE</w:t>
      </w:r>
      <w:r>
        <w:t>)</w:t>
      </w:r>
      <w:r w:rsidRPr="00245F40">
        <w:rPr>
          <w:vertAlign w:val="subscript"/>
        </w:rPr>
        <w:t xml:space="preserve"> </w:t>
      </w:r>
      <w:r w:rsidRPr="00245F40">
        <w:tab/>
      </w:r>
      <w:r w:rsidR="00EA7A82">
        <w:t>39.465</w:t>
      </w:r>
      <w:r w:rsidRPr="00245F40">
        <w:t xml:space="preserve"> L/s</w:t>
      </w:r>
    </w:p>
    <w:p w:rsidR="007E008F" w:rsidRPr="00245F4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Temperatura </w:t>
      </w:r>
      <w:r>
        <w:t xml:space="preserve">média </w:t>
      </w:r>
      <w:r w:rsidRPr="00245F40">
        <w:t xml:space="preserve">(estiagem) </w:t>
      </w:r>
      <w:r w:rsidRPr="00245F40">
        <w:tab/>
        <w:t>20º C</w:t>
      </w:r>
    </w:p>
    <w:p w:rsidR="007E008F" w:rsidRPr="00245F4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Altitude </w:t>
      </w:r>
      <w:r w:rsidRPr="00245F40">
        <w:tab/>
      </w:r>
      <w:r w:rsidR="00EA7A82">
        <w:t>530</w:t>
      </w:r>
      <w:r w:rsidRPr="00245F40">
        <w:t xml:space="preserve"> m</w:t>
      </w:r>
    </w:p>
    <w:p w:rsidR="007E008F" w:rsidRPr="00245F4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OD de saturação </w:t>
      </w:r>
      <w:r w:rsidRPr="00245F40">
        <w:tab/>
      </w:r>
      <w:r w:rsidR="00EA7A82">
        <w:t>8,52</w:t>
      </w:r>
      <w:r w:rsidRPr="00245F40">
        <w:t xml:space="preserve"> </w:t>
      </w:r>
      <w:proofErr w:type="gramStart"/>
      <w:r w:rsidRPr="00245F40">
        <w:t>mg</w:t>
      </w:r>
      <w:proofErr w:type="gramEnd"/>
      <w:r w:rsidRPr="00245F40">
        <w:t>/L</w:t>
      </w:r>
    </w:p>
    <w:p w:rsidR="007E008F" w:rsidRPr="00245F4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>Oxigênio dissolvido</w:t>
      </w:r>
      <w:r w:rsidR="004139B9">
        <w:t xml:space="preserve"> (90% do OD de saturação</w:t>
      </w:r>
      <w:proofErr w:type="gramStart"/>
      <w:r w:rsidR="004139B9">
        <w:t>)</w:t>
      </w:r>
      <w:proofErr w:type="gramEnd"/>
      <w:r w:rsidRPr="00245F40">
        <w:tab/>
      </w:r>
      <w:r w:rsidR="00EA7A82">
        <w:t>7,67</w:t>
      </w:r>
      <w:r>
        <w:t xml:space="preserve"> mg/L</w:t>
      </w:r>
    </w:p>
    <w:p w:rsidR="007E008F" w:rsidRPr="00245F4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DBO </w:t>
      </w:r>
      <w:r w:rsidRPr="00245F40">
        <w:tab/>
      </w:r>
      <w:r w:rsidR="004139B9">
        <w:t>6,00</w:t>
      </w:r>
      <w:r w:rsidRPr="00245F40">
        <w:t xml:space="preserve"> </w:t>
      </w:r>
      <w:proofErr w:type="gramStart"/>
      <w:r w:rsidRPr="00245F40">
        <w:t>mg</w:t>
      </w:r>
      <w:proofErr w:type="gramEnd"/>
      <w:r w:rsidRPr="00245F40">
        <w:t>/L*</w:t>
      </w:r>
    </w:p>
    <w:p w:rsidR="007E008F" w:rsidRPr="00245F4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Velocidade de fluxo (v) </w:t>
      </w:r>
      <w:r w:rsidRPr="00245F40">
        <w:tab/>
        <w:t>0,</w:t>
      </w:r>
      <w:r w:rsidR="002B78E6">
        <w:t>50 m/s</w:t>
      </w:r>
    </w:p>
    <w:p w:rsidR="007E008F" w:rsidRPr="009A5D06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9A5D06">
        <w:t>Profundidade média do curso d’água (H</w:t>
      </w:r>
      <w:proofErr w:type="gramStart"/>
      <w:r w:rsidRPr="009A5D06">
        <w:t>)</w:t>
      </w:r>
      <w:proofErr w:type="gramEnd"/>
      <w:r w:rsidRPr="009A5D06">
        <w:tab/>
      </w:r>
      <w:r w:rsidR="009A5D06" w:rsidRPr="009A5D06">
        <w:t>2,50</w:t>
      </w:r>
      <w:r w:rsidRPr="009A5D06">
        <w:t xml:space="preserve"> m</w:t>
      </w:r>
    </w:p>
    <w:p w:rsidR="007E008F" w:rsidRPr="00245F40" w:rsidRDefault="007E008F" w:rsidP="007E008F">
      <w:pPr>
        <w:tabs>
          <w:tab w:val="left" w:leader="dot" w:pos="6663"/>
        </w:tabs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>*</w:t>
      </w:r>
      <w:r w:rsidR="002B78E6">
        <w:rPr>
          <w:rFonts w:cs="Arial"/>
          <w:sz w:val="18"/>
          <w:szCs w:val="18"/>
        </w:rPr>
        <w:t xml:space="preserve">segundo dados </w:t>
      </w:r>
      <w:proofErr w:type="gramStart"/>
      <w:r w:rsidR="002B78E6">
        <w:rPr>
          <w:rFonts w:cs="Arial"/>
          <w:sz w:val="18"/>
          <w:szCs w:val="18"/>
        </w:rPr>
        <w:t>Cetesb</w:t>
      </w:r>
      <w:proofErr w:type="gramEnd"/>
      <w:r w:rsidR="002B78E6">
        <w:rPr>
          <w:rFonts w:cs="Arial"/>
          <w:sz w:val="18"/>
          <w:szCs w:val="18"/>
        </w:rPr>
        <w:t xml:space="preserve"> em Aparecida</w:t>
      </w:r>
      <w:r w:rsidR="009070A4">
        <w:rPr>
          <w:rFonts w:cs="Arial"/>
          <w:sz w:val="18"/>
          <w:szCs w:val="18"/>
        </w:rPr>
        <w:t>, ponto PARB 02600</w:t>
      </w:r>
      <w:r>
        <w:rPr>
          <w:rFonts w:cs="Arial"/>
          <w:sz w:val="18"/>
          <w:szCs w:val="18"/>
        </w:rPr>
        <w:t>.</w:t>
      </w:r>
    </w:p>
    <w:p w:rsidR="007E008F" w:rsidRDefault="007E008F" w:rsidP="00405138">
      <w:pPr>
        <w:pStyle w:val="Ttulo4"/>
      </w:pPr>
      <w:bookmarkStart w:id="120" w:name="_Toc7236276"/>
      <w:bookmarkStart w:id="121" w:name="_Toc8012455"/>
      <w:bookmarkStart w:id="122" w:name="_Toc8022050"/>
      <w:bookmarkStart w:id="123" w:name="_Toc8023212"/>
      <w:bookmarkStart w:id="124" w:name="_Toc8025780"/>
      <w:bookmarkStart w:id="125" w:name="_Toc8025889"/>
      <w:bookmarkStart w:id="126" w:name="_Toc16075909"/>
      <w:bookmarkStart w:id="127" w:name="_Toc17060694"/>
      <w:bookmarkStart w:id="128" w:name="_Toc36479996"/>
      <w:bookmarkStart w:id="129" w:name="_Toc78280131"/>
      <w:bookmarkStart w:id="130" w:name="_Toc120442993"/>
      <w:bookmarkStart w:id="131" w:name="_Toc209329692"/>
      <w:bookmarkStart w:id="132" w:name="_Toc218070868"/>
      <w:bookmarkStart w:id="133" w:name="_Toc310834678"/>
      <w:r>
        <w:t>Considerações sobre a legislação ambiental</w:t>
      </w:r>
    </w:p>
    <w:p w:rsidR="007E008F" w:rsidRDefault="007E008F" w:rsidP="007E008F">
      <w:pPr>
        <w:pStyle w:val="EstiloPrimeiralinha075cm"/>
      </w:pPr>
      <w:r>
        <w:t>O Rio Paraíba do Sul, no município de Potim</w:t>
      </w:r>
      <w:r w:rsidR="003C49E9">
        <w:t xml:space="preserve"> possui enquadramento Classe II</w:t>
      </w:r>
      <w:r w:rsidR="00DA0D00">
        <w:t>,</w:t>
      </w:r>
      <w:r>
        <w:t xml:space="preserve"> </w:t>
      </w:r>
      <w:r w:rsidR="003C49E9">
        <w:t>cujos principais</w:t>
      </w:r>
      <w:r>
        <w:t xml:space="preserve"> parâmetros de qualid</w:t>
      </w:r>
      <w:r w:rsidR="003C49E9">
        <w:t>ade</w:t>
      </w:r>
      <w:r w:rsidR="00DA0D00">
        <w:t xml:space="preserve"> de água</w:t>
      </w:r>
      <w:r w:rsidR="003C49E9">
        <w:t xml:space="preserve"> a serem mantidos após o lançamento dos efluentes,</w:t>
      </w:r>
      <w:r>
        <w:t xml:space="preserve"> de acordo com a legislação vigente</w:t>
      </w:r>
      <w:r w:rsidR="00DA0D00">
        <w:t>,</w:t>
      </w:r>
      <w:r w:rsidR="003C49E9">
        <w:t xml:space="preserve"> são</w:t>
      </w:r>
      <w:r>
        <w:t>.</w:t>
      </w:r>
    </w:p>
    <w:p w:rsidR="007E008F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>
        <w:lastRenderedPageBreak/>
        <w:t>Concentração mínima de oxigênio dissolvido</w:t>
      </w:r>
      <w:r>
        <w:tab/>
      </w:r>
      <w:r>
        <w:rPr>
          <w:rFonts w:cs="Arial"/>
        </w:rPr>
        <w:t>≥</w:t>
      </w:r>
      <w:r>
        <w:t xml:space="preserve">5,0 </w:t>
      </w:r>
      <w:proofErr w:type="gramStart"/>
      <w:r>
        <w:t>mg</w:t>
      </w:r>
      <w:proofErr w:type="gramEnd"/>
      <w:r>
        <w:t>/L</w:t>
      </w:r>
    </w:p>
    <w:p w:rsidR="007E008F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>
        <w:t>Demanda bioquímica de oxigênio (DBO</w:t>
      </w:r>
      <w:r>
        <w:rPr>
          <w:vertAlign w:val="subscript"/>
        </w:rPr>
        <w:t>5</w:t>
      </w:r>
      <w:proofErr w:type="gramStart"/>
      <w:r>
        <w:t>)</w:t>
      </w:r>
      <w:proofErr w:type="gramEnd"/>
      <w:r>
        <w:tab/>
      </w:r>
      <w:r>
        <w:rPr>
          <w:rFonts w:cs="Arial"/>
        </w:rPr>
        <w:t>≤</w:t>
      </w:r>
      <w:r>
        <w:t>5,0 mg/L</w:t>
      </w:r>
    </w:p>
    <w:p w:rsidR="007E008F" w:rsidRPr="002529B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>
        <w:t>Coliformes fecais</w:t>
      </w:r>
      <w:r>
        <w:tab/>
        <w:t>1.000 NMP/100 ml</w:t>
      </w:r>
    </w:p>
    <w:p w:rsidR="007E008F" w:rsidRDefault="00501F24" w:rsidP="00405138">
      <w:pPr>
        <w:pStyle w:val="Ttulo4"/>
      </w:pPr>
      <w:bookmarkStart w:id="134" w:name="_Toc424309761"/>
      <w:r w:rsidRPr="00BE485E">
        <w:t>Características do efluente tratado</w:t>
      </w:r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</w:p>
    <w:p w:rsidR="007E008F" w:rsidRPr="00CC0512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CC0512">
        <w:t>Vazão</w:t>
      </w:r>
      <w:r>
        <w:t xml:space="preserve"> (</w:t>
      </w:r>
      <w:proofErr w:type="spellStart"/>
      <w:r>
        <w:t>Q</w:t>
      </w:r>
      <w:r>
        <w:rPr>
          <w:vertAlign w:val="subscript"/>
        </w:rPr>
        <w:t>e</w:t>
      </w:r>
      <w:proofErr w:type="spellEnd"/>
      <w:proofErr w:type="gramStart"/>
      <w:r>
        <w:t>)</w:t>
      </w:r>
      <w:proofErr w:type="gramEnd"/>
      <w:r w:rsidRPr="00CC0512">
        <w:tab/>
      </w:r>
      <w:r w:rsidR="00501F24">
        <w:t>39,57</w:t>
      </w:r>
      <w:r w:rsidRPr="00CC0512">
        <w:t xml:space="preserve"> L/s</w:t>
      </w:r>
    </w:p>
    <w:p w:rsidR="007E008F" w:rsidRPr="00CD565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CD5650">
        <w:t xml:space="preserve">Temperatura </w:t>
      </w:r>
      <w:r w:rsidRPr="00CD5650">
        <w:tab/>
        <w:t>21º C</w:t>
      </w:r>
    </w:p>
    <w:p w:rsidR="007E008F" w:rsidRPr="00CD565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CD5650">
        <w:t xml:space="preserve">Oxigênio dissolvido </w:t>
      </w:r>
      <w:r w:rsidR="002222CD">
        <w:t>(estimado</w:t>
      </w:r>
      <w:proofErr w:type="gramStart"/>
      <w:r w:rsidR="002222CD">
        <w:t>)</w:t>
      </w:r>
      <w:proofErr w:type="gramEnd"/>
      <w:r w:rsidRPr="00CD5650">
        <w:tab/>
      </w:r>
      <w:r w:rsidR="00501F24">
        <w:t>2</w:t>
      </w:r>
      <w:r w:rsidRPr="00CD5650">
        <w:t>,00 mg/L</w:t>
      </w:r>
    </w:p>
    <w:p w:rsidR="007E008F" w:rsidRPr="00CD5650" w:rsidRDefault="007E008F" w:rsidP="007E008F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CD5650">
        <w:t xml:space="preserve">DBO </w:t>
      </w:r>
      <w:r w:rsidRPr="00CD5650">
        <w:tab/>
      </w:r>
      <w:r w:rsidR="002222CD">
        <w:t>47,89</w:t>
      </w:r>
      <w:r w:rsidRPr="00CD5650">
        <w:t xml:space="preserve"> </w:t>
      </w:r>
      <w:proofErr w:type="gramStart"/>
      <w:r w:rsidRPr="00CD5650">
        <w:t>mg</w:t>
      </w:r>
      <w:proofErr w:type="gramEnd"/>
      <w:r w:rsidRPr="00CD5650">
        <w:t>/L</w:t>
      </w:r>
    </w:p>
    <w:p w:rsidR="002222CD" w:rsidRPr="009E3871" w:rsidRDefault="002222CD" w:rsidP="00405138">
      <w:pPr>
        <w:pStyle w:val="Ttulo4"/>
      </w:pPr>
      <w:r w:rsidRPr="009E3871">
        <w:t>Resumo dos coeficientes adotados</w:t>
      </w:r>
    </w:p>
    <w:p w:rsidR="002222CD" w:rsidRPr="00245F40" w:rsidRDefault="002222CD" w:rsidP="002222CD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Coeficiente de desoxigenação (efluentes secundários) </w:t>
      </w:r>
      <w:r w:rsidRPr="00245F40">
        <w:tab/>
        <w:t>K</w:t>
      </w:r>
      <w:r w:rsidRPr="00245F40">
        <w:rPr>
          <w:vertAlign w:val="subscript"/>
        </w:rPr>
        <w:t>1</w:t>
      </w:r>
      <w:r w:rsidRPr="00245F40">
        <w:t xml:space="preserve"> = 0,</w:t>
      </w:r>
      <w:r>
        <w:t>15</w:t>
      </w:r>
      <w:r w:rsidRPr="00245F40">
        <w:t xml:space="preserve"> d</w:t>
      </w:r>
      <w:r w:rsidRPr="00245F40">
        <w:rPr>
          <w:vertAlign w:val="superscript"/>
        </w:rPr>
        <w:t>-1</w:t>
      </w:r>
    </w:p>
    <w:p w:rsidR="002222CD" w:rsidRPr="00245F40" w:rsidRDefault="002222CD" w:rsidP="002222CD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Coeficiente de aeração das águas </w:t>
      </w:r>
      <w:r w:rsidRPr="00245F40">
        <w:tab/>
        <w:t>K</w:t>
      </w:r>
      <w:r w:rsidRPr="00245F40">
        <w:rPr>
          <w:vertAlign w:val="subscript"/>
        </w:rPr>
        <w:t>2</w:t>
      </w:r>
      <w:r w:rsidRPr="00245F40">
        <w:t xml:space="preserve"> =</w:t>
      </w:r>
      <w:r>
        <w:t xml:space="preserve"> 0,82</w:t>
      </w:r>
      <w:r w:rsidRPr="00245F40">
        <w:t xml:space="preserve"> d</w:t>
      </w:r>
      <w:r w:rsidRPr="00245F40">
        <w:rPr>
          <w:vertAlign w:val="superscript"/>
        </w:rPr>
        <w:t>-1</w:t>
      </w:r>
    </w:p>
    <w:p w:rsidR="002222CD" w:rsidRPr="00245F40" w:rsidRDefault="002222CD" w:rsidP="002222CD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>Constante para correção de K</w:t>
      </w:r>
      <w:r w:rsidRPr="00245F40">
        <w:rPr>
          <w:vertAlign w:val="subscript"/>
        </w:rPr>
        <w:t>1</w:t>
      </w:r>
      <w:r w:rsidRPr="00245F40">
        <w:t xml:space="preserve"> pela temperatura </w:t>
      </w:r>
      <w:r w:rsidRPr="00245F40">
        <w:tab/>
      </w:r>
      <w:r w:rsidRPr="00245F40">
        <w:sym w:font="Symbol" w:char="F071"/>
      </w:r>
      <w:r w:rsidRPr="00245F40">
        <w:rPr>
          <w:vertAlign w:val="subscript"/>
        </w:rPr>
        <w:t>1</w:t>
      </w:r>
      <w:r w:rsidRPr="00245F40">
        <w:t xml:space="preserve"> = 1,047</w:t>
      </w:r>
    </w:p>
    <w:p w:rsidR="002222CD" w:rsidRDefault="002222CD" w:rsidP="002222CD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>Constante para correção de K</w:t>
      </w:r>
      <w:r w:rsidRPr="00245F40">
        <w:rPr>
          <w:vertAlign w:val="subscript"/>
        </w:rPr>
        <w:t>2</w:t>
      </w:r>
      <w:r w:rsidRPr="00245F40">
        <w:t xml:space="preserve"> pela temperatura </w:t>
      </w:r>
      <w:r w:rsidRPr="00245F40">
        <w:tab/>
      </w:r>
      <w:r w:rsidRPr="00245F40">
        <w:sym w:font="Symbol" w:char="F071"/>
      </w:r>
      <w:r w:rsidRPr="00245F40">
        <w:rPr>
          <w:vertAlign w:val="subscript"/>
        </w:rPr>
        <w:t>2</w:t>
      </w:r>
      <w:r w:rsidRPr="00245F40">
        <w:t xml:space="preserve"> = 1,024</w:t>
      </w:r>
    </w:p>
    <w:p w:rsidR="003D7B1F" w:rsidRDefault="002222CD" w:rsidP="00405138">
      <w:pPr>
        <w:pStyle w:val="Ttulo4"/>
      </w:pPr>
      <w:r>
        <w:t>Características da mistura do efluente tratado com corpo receptor</w:t>
      </w:r>
    </w:p>
    <w:p w:rsidR="002222CD" w:rsidRDefault="009111DF" w:rsidP="009111DF">
      <w:pPr>
        <w:pStyle w:val="Marcadores"/>
      </w:pPr>
      <w:r>
        <w:t>Vazão</w:t>
      </w:r>
      <w:r>
        <w:tab/>
        <w:t>39.504,57 L/s</w:t>
      </w:r>
    </w:p>
    <w:p w:rsidR="009111DF" w:rsidRDefault="009111DF" w:rsidP="009111DF">
      <w:pPr>
        <w:pStyle w:val="Marcadores"/>
      </w:pPr>
      <w:r>
        <w:t>Temperatura</w:t>
      </w:r>
      <w:r>
        <w:tab/>
        <w:t>20ºC</w:t>
      </w:r>
    </w:p>
    <w:p w:rsidR="009111DF" w:rsidRDefault="009111DF" w:rsidP="009111DF">
      <w:pPr>
        <w:pStyle w:val="Marcadores"/>
      </w:pPr>
      <w:r>
        <w:t>Oxigênio dissolvido</w:t>
      </w:r>
      <w:r>
        <w:tab/>
        <w:t xml:space="preserve">7,66 </w:t>
      </w:r>
      <w:proofErr w:type="gramStart"/>
      <w:r>
        <w:t>mg</w:t>
      </w:r>
      <w:proofErr w:type="gramEnd"/>
      <w:r>
        <w:t>/L</w:t>
      </w:r>
    </w:p>
    <w:p w:rsidR="009111DF" w:rsidRDefault="009111DF" w:rsidP="009111DF">
      <w:pPr>
        <w:pStyle w:val="Marcadores"/>
      </w:pPr>
      <w:r>
        <w:t>DBO</w:t>
      </w:r>
      <w:r>
        <w:tab/>
        <w:t xml:space="preserve">3,04 </w:t>
      </w:r>
      <w:proofErr w:type="gramStart"/>
      <w:r>
        <w:t>mg</w:t>
      </w:r>
      <w:proofErr w:type="gramEnd"/>
      <w:r>
        <w:t>/L</w:t>
      </w:r>
    </w:p>
    <w:p w:rsidR="009111DF" w:rsidRDefault="009111DF" w:rsidP="009111DF">
      <w:pPr>
        <w:pStyle w:val="Marcadores"/>
      </w:pPr>
      <w:r>
        <w:t>Concentração de DBO última da mistura</w:t>
      </w:r>
      <w:r>
        <w:tab/>
        <w:t xml:space="preserve">5,76 </w:t>
      </w:r>
      <w:proofErr w:type="gramStart"/>
      <w:r>
        <w:t>mg</w:t>
      </w:r>
      <w:proofErr w:type="gramEnd"/>
      <w:r>
        <w:t>/L</w:t>
      </w:r>
    </w:p>
    <w:p w:rsidR="009111DF" w:rsidRDefault="009111DF" w:rsidP="009111DF">
      <w:pPr>
        <w:pStyle w:val="Marcadores"/>
      </w:pPr>
      <w:r>
        <w:t>Déficit inicial de OD</w:t>
      </w:r>
      <w:r>
        <w:tab/>
      </w:r>
      <w:r w:rsidR="006D6C94">
        <w:t xml:space="preserve">0,86 </w:t>
      </w:r>
      <w:proofErr w:type="gramStart"/>
      <w:r w:rsidR="006D6C94">
        <w:t>mg</w:t>
      </w:r>
      <w:proofErr w:type="gramEnd"/>
      <w:r w:rsidR="006D6C94">
        <w:t>/L</w:t>
      </w:r>
    </w:p>
    <w:p w:rsidR="006D6C94" w:rsidRDefault="006D6C94" w:rsidP="00405138">
      <w:pPr>
        <w:pStyle w:val="Ttulo4"/>
      </w:pPr>
      <w:r>
        <w:t>Coeficientes corrigidos para temperatura da mistura</w:t>
      </w:r>
    </w:p>
    <w:p w:rsidR="006D6C94" w:rsidRDefault="006D6C94" w:rsidP="009111DF">
      <w:pPr>
        <w:pStyle w:val="Marcadores"/>
      </w:pPr>
      <w:r>
        <w:t>K</w:t>
      </w:r>
      <w:r>
        <w:rPr>
          <w:vertAlign w:val="subscript"/>
        </w:rPr>
        <w:t>1</w:t>
      </w:r>
      <w:r>
        <w:tab/>
        <w:t>0,15 d</w:t>
      </w:r>
      <w:r>
        <w:rPr>
          <w:vertAlign w:val="superscript"/>
        </w:rPr>
        <w:t>-1</w:t>
      </w:r>
    </w:p>
    <w:p w:rsidR="006D6C94" w:rsidRDefault="006D6C94" w:rsidP="009111DF">
      <w:pPr>
        <w:pStyle w:val="Marcadores"/>
      </w:pPr>
      <w:r>
        <w:t>K</w:t>
      </w:r>
      <w:r>
        <w:rPr>
          <w:vertAlign w:val="subscript"/>
        </w:rPr>
        <w:t>2</w:t>
      </w:r>
      <w:r>
        <w:tab/>
        <w:t>0,82 d</w:t>
      </w:r>
      <w:r>
        <w:rPr>
          <w:vertAlign w:val="superscript"/>
        </w:rPr>
        <w:t>-1</w:t>
      </w:r>
    </w:p>
    <w:p w:rsidR="006D6C94" w:rsidRDefault="006D6C94" w:rsidP="00405138">
      <w:pPr>
        <w:pStyle w:val="Ttulo4"/>
      </w:pPr>
      <w:r>
        <w:t>Determinação do tempo e distância crítica</w:t>
      </w:r>
    </w:p>
    <w:p w:rsidR="006D6C94" w:rsidRDefault="006D6C94" w:rsidP="006D6C94">
      <w:pPr>
        <w:pStyle w:val="Marcadores"/>
      </w:pPr>
      <w:r>
        <w:t>Tempo crítico</w:t>
      </w:r>
      <w:r>
        <w:tab/>
        <w:t>0,90 dias</w:t>
      </w:r>
    </w:p>
    <w:p w:rsidR="006D6C94" w:rsidRDefault="006D6C94" w:rsidP="006D6C94">
      <w:pPr>
        <w:pStyle w:val="Marcadores"/>
      </w:pPr>
      <w:r>
        <w:t>Distância crítica</w:t>
      </w:r>
      <w:r>
        <w:tab/>
        <w:t>58,3 km</w:t>
      </w:r>
    </w:p>
    <w:p w:rsidR="00405138" w:rsidRDefault="00405138">
      <w:pPr>
        <w:widowControl/>
        <w:spacing w:after="200" w:line="276" w:lineRule="auto"/>
        <w:jc w:val="left"/>
        <w:rPr>
          <w:bCs/>
          <w:szCs w:val="28"/>
        </w:rPr>
      </w:pPr>
      <w:r>
        <w:br w:type="page"/>
      </w:r>
    </w:p>
    <w:p w:rsidR="006D6C94" w:rsidRDefault="006D6C94" w:rsidP="00405138">
      <w:pPr>
        <w:pStyle w:val="Ttulo4"/>
      </w:pPr>
      <w:r>
        <w:lastRenderedPageBreak/>
        <w:t>Perfil de oxigênio dissolvido</w:t>
      </w:r>
    </w:p>
    <w:p w:rsidR="006D6C94" w:rsidRPr="00245F40" w:rsidRDefault="006D6C94" w:rsidP="006D6C94">
      <w:pPr>
        <w:pStyle w:val="Tabela"/>
      </w:pPr>
      <w:r>
        <w:t>Evolução do Oxigênio Dissolvido</w:t>
      </w:r>
    </w:p>
    <w:tbl>
      <w:tblPr>
        <w:tblW w:w="7520" w:type="dxa"/>
        <w:jc w:val="center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shd w:val="clear" w:color="auto" w:fill="F3F3F3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60"/>
        <w:gridCol w:w="1360"/>
        <w:gridCol w:w="1200"/>
        <w:gridCol w:w="1200"/>
        <w:gridCol w:w="1200"/>
        <w:gridCol w:w="1200"/>
      </w:tblGrid>
      <w:tr w:rsidR="006D6C94" w:rsidRPr="00767B42" w:rsidTr="006D6C94">
        <w:trPr>
          <w:trHeight w:val="315"/>
          <w:jc w:val="center"/>
        </w:trPr>
        <w:tc>
          <w:tcPr>
            <w:tcW w:w="1360" w:type="dxa"/>
            <w:shd w:val="clear" w:color="auto" w:fill="BFBFBF" w:themeFill="background1" w:themeFillShade="BF"/>
            <w:vAlign w:val="center"/>
          </w:tcPr>
          <w:p w:rsidR="006D6C94" w:rsidRPr="00767B42" w:rsidRDefault="006D6C94" w:rsidP="006D6C94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767B42">
              <w:rPr>
                <w:rFonts w:cs="Arial"/>
                <w:b/>
                <w:bCs/>
                <w:sz w:val="22"/>
                <w:szCs w:val="22"/>
              </w:rPr>
              <w:t>t (dias)</w:t>
            </w:r>
          </w:p>
        </w:tc>
        <w:tc>
          <w:tcPr>
            <w:tcW w:w="1360" w:type="dxa"/>
            <w:shd w:val="clear" w:color="auto" w:fill="BFBFBF" w:themeFill="background1" w:themeFillShade="BF"/>
            <w:noWrap/>
            <w:vAlign w:val="center"/>
          </w:tcPr>
          <w:p w:rsidR="006D6C94" w:rsidRPr="00767B42" w:rsidRDefault="006D6C94" w:rsidP="006D6C94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767B42">
              <w:rPr>
                <w:rFonts w:cs="Arial"/>
                <w:b/>
                <w:bCs/>
                <w:sz w:val="22"/>
                <w:szCs w:val="22"/>
              </w:rPr>
              <w:t>d (m)</w:t>
            </w:r>
          </w:p>
        </w:tc>
        <w:tc>
          <w:tcPr>
            <w:tcW w:w="1200" w:type="dxa"/>
            <w:tcBorders>
              <w:right w:val="single" w:sz="36" w:space="0" w:color="FFFFFF"/>
            </w:tcBorders>
            <w:shd w:val="clear" w:color="auto" w:fill="BFBFBF" w:themeFill="background1" w:themeFillShade="BF"/>
            <w:vAlign w:val="center"/>
          </w:tcPr>
          <w:p w:rsidR="006D6C94" w:rsidRPr="00767B42" w:rsidRDefault="006D6C94" w:rsidP="006D6C94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  <w:lang w:val="en-US"/>
              </w:rPr>
            </w:pPr>
            <w:r w:rsidRPr="00767B42">
              <w:rPr>
                <w:rFonts w:cs="Arial"/>
                <w:b/>
                <w:bCs/>
                <w:sz w:val="22"/>
                <w:szCs w:val="22"/>
                <w:lang w:val="en-US"/>
              </w:rPr>
              <w:t>OD(mg/L)</w:t>
            </w:r>
          </w:p>
        </w:tc>
        <w:tc>
          <w:tcPr>
            <w:tcW w:w="1200" w:type="dxa"/>
            <w:tcBorders>
              <w:left w:val="single" w:sz="36" w:space="0" w:color="FFFFFF"/>
            </w:tcBorders>
            <w:shd w:val="clear" w:color="auto" w:fill="BFBFBF" w:themeFill="background1" w:themeFillShade="BF"/>
            <w:vAlign w:val="center"/>
          </w:tcPr>
          <w:p w:rsidR="006D6C94" w:rsidRPr="00767B42" w:rsidRDefault="006D6C94" w:rsidP="006D6C94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767B42">
              <w:rPr>
                <w:rFonts w:cs="Arial"/>
                <w:b/>
                <w:bCs/>
                <w:sz w:val="22"/>
                <w:szCs w:val="22"/>
              </w:rPr>
              <w:t>t (dias)</w:t>
            </w:r>
          </w:p>
        </w:tc>
        <w:tc>
          <w:tcPr>
            <w:tcW w:w="1200" w:type="dxa"/>
            <w:shd w:val="clear" w:color="auto" w:fill="BFBFBF" w:themeFill="background1" w:themeFillShade="BF"/>
            <w:vAlign w:val="center"/>
          </w:tcPr>
          <w:p w:rsidR="006D6C94" w:rsidRPr="00767B42" w:rsidRDefault="006D6C94" w:rsidP="006D6C94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767B42">
              <w:rPr>
                <w:rFonts w:cs="Arial"/>
                <w:b/>
                <w:bCs/>
                <w:sz w:val="22"/>
                <w:szCs w:val="22"/>
              </w:rPr>
              <w:t>d (m)</w:t>
            </w:r>
          </w:p>
        </w:tc>
        <w:tc>
          <w:tcPr>
            <w:tcW w:w="1200" w:type="dxa"/>
            <w:shd w:val="clear" w:color="auto" w:fill="BFBFBF" w:themeFill="background1" w:themeFillShade="BF"/>
            <w:noWrap/>
            <w:vAlign w:val="center"/>
          </w:tcPr>
          <w:p w:rsidR="006D6C94" w:rsidRPr="00767B42" w:rsidRDefault="006D6C94" w:rsidP="006D6C94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  <w:lang w:val="en-US"/>
              </w:rPr>
            </w:pPr>
            <w:r w:rsidRPr="00767B42">
              <w:rPr>
                <w:rFonts w:cs="Arial"/>
                <w:b/>
                <w:bCs/>
                <w:sz w:val="22"/>
                <w:szCs w:val="22"/>
                <w:lang w:val="en-US"/>
              </w:rPr>
              <w:t>OD(mg/L)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proofErr w:type="gramStart"/>
            <w:r w:rsidRPr="00767B42">
              <w:rPr>
                <w:rFonts w:cs="Arial"/>
                <w:sz w:val="22"/>
                <w:szCs w:val="22"/>
              </w:rPr>
              <w:t>0</w:t>
            </w:r>
            <w:proofErr w:type="gramEnd"/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7,66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0,849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55000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0,077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5000</w:t>
            </w:r>
          </w:p>
        </w:tc>
        <w:tc>
          <w:tcPr>
            <w:tcW w:w="0" w:type="auto"/>
            <w:tcBorders>
              <w:righ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7,65</w:t>
            </w:r>
          </w:p>
        </w:tc>
        <w:tc>
          <w:tcPr>
            <w:tcW w:w="0" w:type="auto"/>
            <w:tcBorders>
              <w:lef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0,926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60000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0,154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7,64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1,003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65000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0,231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15000</w:t>
            </w:r>
          </w:p>
        </w:tc>
        <w:tc>
          <w:tcPr>
            <w:tcW w:w="0" w:type="auto"/>
            <w:tcBorders>
              <w:righ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7,63</w:t>
            </w:r>
          </w:p>
        </w:tc>
        <w:tc>
          <w:tcPr>
            <w:tcW w:w="0" w:type="auto"/>
            <w:tcBorders>
              <w:lef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1,080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70000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0,309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20000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7,62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1,157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0,386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25000</w:t>
            </w:r>
          </w:p>
        </w:tc>
        <w:tc>
          <w:tcPr>
            <w:tcW w:w="0" w:type="auto"/>
            <w:tcBorders>
              <w:righ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7,62</w:t>
            </w:r>
          </w:p>
        </w:tc>
        <w:tc>
          <w:tcPr>
            <w:tcW w:w="0" w:type="auto"/>
            <w:tcBorders>
              <w:lef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1,235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80000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0,463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30000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7,61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1,312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85000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7,61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0,540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35000</w:t>
            </w:r>
          </w:p>
        </w:tc>
        <w:tc>
          <w:tcPr>
            <w:tcW w:w="0" w:type="auto"/>
            <w:tcBorders>
              <w:righ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7,61</w:t>
            </w:r>
          </w:p>
        </w:tc>
        <w:tc>
          <w:tcPr>
            <w:tcW w:w="0" w:type="auto"/>
            <w:tcBorders>
              <w:lef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1,389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90000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7,61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0,617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40000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1,466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95000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7,61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0,694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45000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1,543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100000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7,62</w:t>
            </w:r>
          </w:p>
        </w:tc>
      </w:tr>
      <w:tr w:rsidR="00E91EB4" w:rsidRPr="00767B42" w:rsidTr="00E91EB4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0,772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50000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7,60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1,620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105000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E91EB4" w:rsidRPr="00767B42" w:rsidRDefault="00E91EB4" w:rsidP="00E91EB4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767B42">
              <w:rPr>
                <w:rFonts w:cs="Arial"/>
                <w:sz w:val="22"/>
                <w:szCs w:val="22"/>
              </w:rPr>
              <w:t>7,62</w:t>
            </w:r>
          </w:p>
        </w:tc>
      </w:tr>
    </w:tbl>
    <w:p w:rsidR="00767B42" w:rsidRDefault="00767B42" w:rsidP="00767B42">
      <w:pPr>
        <w:pStyle w:val="Imagens"/>
      </w:pPr>
      <w:r>
        <w:drawing>
          <wp:inline distT="0" distB="0" distL="0" distR="0" wp14:anchorId="79DBDB39" wp14:editId="02761F88">
            <wp:extent cx="5400675" cy="3631004"/>
            <wp:effectExtent l="0" t="0" r="9525" b="26670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8"/>
              </a:graphicData>
            </a:graphic>
          </wp:inline>
        </w:drawing>
      </w:r>
    </w:p>
    <w:p w:rsidR="00767B42" w:rsidRDefault="00767B42" w:rsidP="00405138">
      <w:pPr>
        <w:pStyle w:val="Ttulo4"/>
      </w:pPr>
      <w:r>
        <w:t>Conclusão</w:t>
      </w:r>
    </w:p>
    <w:p w:rsidR="00767B42" w:rsidRPr="00767B42" w:rsidRDefault="00767B42" w:rsidP="00767B42">
      <w:pPr>
        <w:pStyle w:val="EstiloPrimeiralinha075cm"/>
      </w:pPr>
      <w:r w:rsidRPr="009F2C32">
        <w:t>Verifica-se que o ponto crítico, ou seja</w:t>
      </w:r>
      <w:r w:rsidR="00964867" w:rsidRPr="009F2C32">
        <w:t>,</w:t>
      </w:r>
      <w:r w:rsidRPr="009F2C32">
        <w:t xml:space="preserve"> o ponto de menor</w:t>
      </w:r>
      <w:r w:rsidR="001A4737" w:rsidRPr="009F2C32">
        <w:t xml:space="preserve"> concentração de</w:t>
      </w:r>
      <w:r w:rsidRPr="009F2C32">
        <w:t xml:space="preserve"> oxigênio dissolvido no curso d’água ocorrerá a 58,3 km do lançamento e o seu valor será de 7,60 </w:t>
      </w:r>
      <w:proofErr w:type="gramStart"/>
      <w:r w:rsidRPr="009F2C32">
        <w:t>mg</w:t>
      </w:r>
      <w:proofErr w:type="gramEnd"/>
      <w:r w:rsidRPr="009F2C32">
        <w:t>/L, portanto, conclui-se que o curso d’água apresenta boa capacidade de autodepuração e que o lançamento do efluente tratado</w:t>
      </w:r>
      <w:r w:rsidR="003372EC" w:rsidRPr="009F2C32">
        <w:t xml:space="preserve"> no corpo receptor ocorrerá dentro dos padrões prescritos pela legislação vigente.</w:t>
      </w:r>
    </w:p>
    <w:p w:rsidR="00A41AD7" w:rsidRDefault="00A41AD7" w:rsidP="00513070">
      <w:pPr>
        <w:pStyle w:val="Ttulo2"/>
      </w:pPr>
      <w:bookmarkStart w:id="135" w:name="_Toc442435740"/>
      <w:r>
        <w:lastRenderedPageBreak/>
        <w:t>Alternativa 02 – Reator UASB e Filtro Biológico Percolador</w:t>
      </w:r>
      <w:bookmarkEnd w:id="135"/>
    </w:p>
    <w:p w:rsidR="00995098" w:rsidRDefault="00995098" w:rsidP="00995098">
      <w:pPr>
        <w:pStyle w:val="Ttulo3"/>
      </w:pPr>
      <w:bookmarkStart w:id="136" w:name="_Toc442435741"/>
      <w:r>
        <w:t>Descrição da alternativa</w:t>
      </w:r>
      <w:bookmarkEnd w:id="136"/>
    </w:p>
    <w:p w:rsidR="00EF7B30" w:rsidRDefault="009D192B" w:rsidP="009D192B">
      <w:pPr>
        <w:pStyle w:val="EstiloPrimeiralinha075cm"/>
      </w:pPr>
      <w:r>
        <w:t>A segunda alternativa consiste em abandonar o sistema</w:t>
      </w:r>
      <w:r w:rsidR="00856A42">
        <w:t xml:space="preserve"> de lagoas </w:t>
      </w:r>
      <w:r w:rsidR="00B67D2E">
        <w:t>parcialmente</w:t>
      </w:r>
      <w:r w:rsidR="00856A42">
        <w:t xml:space="preserve"> implantado</w:t>
      </w:r>
      <w:r>
        <w:t xml:space="preserve"> e no local </w:t>
      </w:r>
      <w:proofErr w:type="spellStart"/>
      <w:r w:rsidR="00856A42">
        <w:t>constrida</w:t>
      </w:r>
      <w:proofErr w:type="spellEnd"/>
      <w:r w:rsidR="00856A42">
        <w:t xml:space="preserve"> uma ETE com estrutura de concreto armado,</w:t>
      </w:r>
      <w:r>
        <w:t xml:space="preserve"> compacta composta de </w:t>
      </w:r>
      <w:r w:rsidRPr="005662A0">
        <w:t xml:space="preserve">Tratamento Preliminar, Elevatória Pós Tratamento Preliminar, Reator UASB, Filtro Biológico Percolador, </w:t>
      </w:r>
      <w:proofErr w:type="spellStart"/>
      <w:r w:rsidRPr="005662A0">
        <w:t>Decantador</w:t>
      </w:r>
      <w:proofErr w:type="spellEnd"/>
      <w:r w:rsidRPr="005662A0">
        <w:t xml:space="preserve"> Secundár</w:t>
      </w:r>
      <w:r w:rsidR="0026113E">
        <w:t>io, Elevatória de Recirculação,</w:t>
      </w:r>
      <w:r w:rsidRPr="005662A0">
        <w:t xml:space="preserve"> Leitos de </w:t>
      </w:r>
      <w:r w:rsidR="00612506">
        <w:t>Secagem</w:t>
      </w:r>
      <w:r w:rsidR="0026113E">
        <w:t xml:space="preserve"> e Sanitização</w:t>
      </w:r>
      <w:r w:rsidR="00856A42">
        <w:t xml:space="preserve"> através de fotorreator</w:t>
      </w:r>
      <w:r w:rsidR="0026113E">
        <w:t>.</w:t>
      </w:r>
    </w:p>
    <w:p w:rsidR="009D192B" w:rsidRPr="00143E71" w:rsidRDefault="009D192B" w:rsidP="009D192B">
      <w:pPr>
        <w:pStyle w:val="EstiloPrimeiralinha075cm"/>
      </w:pPr>
      <w:r w:rsidRPr="00143E71">
        <w:t xml:space="preserve">Esta modalidade de tratamento de esgotos é atualmente a mais </w:t>
      </w:r>
      <w:r w:rsidR="00750F1A">
        <w:t>utilizada</w:t>
      </w:r>
      <w:r w:rsidRPr="00143E71">
        <w:t xml:space="preserve"> por prefeituras e concessionárias de serviços de esgotos</w:t>
      </w:r>
      <w:r w:rsidR="00750F1A">
        <w:t xml:space="preserve"> em cidades com população entre 10.000 e 100.000 habitantes</w:t>
      </w:r>
      <w:r w:rsidRPr="00143E71">
        <w:t xml:space="preserve">, pois apresentam menores custos de implantação e operação, podem ser moduladas e </w:t>
      </w:r>
      <w:r w:rsidR="00842A18" w:rsidRPr="00143E71">
        <w:t>consequentemente</w:t>
      </w:r>
      <w:r w:rsidRPr="00143E71">
        <w:t xml:space="preserve"> implantadas em etapas</w:t>
      </w:r>
      <w:r>
        <w:t xml:space="preserve">, </w:t>
      </w:r>
      <w:r w:rsidR="00842A18">
        <w:t>além</w:t>
      </w:r>
      <w:r>
        <w:t xml:space="preserve"> de comprovadamente apresentarem resultados coerentes com o prognóstico obtido através da modelagem matemática que equaciona os sistemas físicos, químicos e biológicos inerentes ao tratamento de esgotos em pauta</w:t>
      </w:r>
      <w:r w:rsidRPr="00143E71">
        <w:t>.</w:t>
      </w:r>
    </w:p>
    <w:p w:rsidR="00842A18" w:rsidRPr="0077072A" w:rsidRDefault="00842A18" w:rsidP="00842A18">
      <w:pPr>
        <w:pStyle w:val="EstiloPrimeiralinha075cm"/>
      </w:pPr>
      <w:r>
        <w:t>Os Reatores UASB têm por objetivo promover, simultaneamente, o tratamento físico, através da sedimentação dos sólidos em suspensão presentes na massa líquida, e o tratamento biológico, através da digestão anaeróbia da matéria orgânica solúvel e particulada presentes nos esgotos.</w:t>
      </w:r>
    </w:p>
    <w:p w:rsidR="00842A18" w:rsidRDefault="00842A18" w:rsidP="00842A18">
      <w:pPr>
        <w:pStyle w:val="EstiloPrimeiralinha075cm"/>
      </w:pPr>
      <w:r w:rsidRPr="009442B8">
        <w:t>A biomassa cresce</w:t>
      </w:r>
      <w:r w:rsidR="00717B13">
        <w:t xml:space="preserve"> dispersa na massa líquida</w:t>
      </w:r>
      <w:r w:rsidR="007B65AA">
        <w:t xml:space="preserve"> com a</w:t>
      </w:r>
      <w:r w:rsidRPr="009442B8">
        <w:t xml:space="preserve"> forma</w:t>
      </w:r>
      <w:r w:rsidR="007B65AA">
        <w:t>ção de</w:t>
      </w:r>
      <w:r w:rsidRPr="009442B8">
        <w:t xml:space="preserve"> pe</w:t>
      </w:r>
      <w:r w:rsidR="007B65AA">
        <w:t>quenos grânulos, que</w:t>
      </w:r>
      <w:r w:rsidRPr="009442B8">
        <w:t xml:space="preserve"> tendem a servir de meio suporte para outras bactérias. O fluxo do líquido é as</w:t>
      </w:r>
      <w:r>
        <w:t xml:space="preserve">cendente e nas reações bioquímicas são formados gases dentre eles o metano e </w:t>
      </w:r>
      <w:r w:rsidRPr="009442B8">
        <w:t>carbônico, resultantes do processo de fermentação anaeróbia</w:t>
      </w:r>
      <w:r>
        <w:t>.</w:t>
      </w:r>
    </w:p>
    <w:p w:rsidR="00612506" w:rsidRDefault="00612506" w:rsidP="00612506">
      <w:pPr>
        <w:pStyle w:val="EstiloPrimeiralinha075cm"/>
      </w:pPr>
      <w:r>
        <w:t xml:space="preserve">Os Filtros Biológicos Percoladores têm a função de dar um refinamento ou polimento no efluente do </w:t>
      </w:r>
      <w:r w:rsidR="00CE4BFD">
        <w:t xml:space="preserve">reator </w:t>
      </w:r>
      <w:r w:rsidR="00E120E0">
        <w:t>UASB</w:t>
      </w:r>
      <w:r>
        <w:t>. Este objetivo é alcançado</w:t>
      </w:r>
      <w:r w:rsidR="00CE4BFD">
        <w:t xml:space="preserve"> com a adoção de um meio suporte fixo (brita) no</w:t>
      </w:r>
      <w:r>
        <w:t xml:space="preserve"> qual se desenvolvem</w:t>
      </w:r>
      <w:r w:rsidR="00CE4BFD">
        <w:t xml:space="preserve"> aderidas</w:t>
      </w:r>
      <w:r>
        <w:t xml:space="preserve"> em seus vazios uma película bacteriana capaz de reduzir a matéria orgânica dissolvida remanescente </w:t>
      </w:r>
      <w:r w:rsidR="00CE4BFD">
        <w:t xml:space="preserve">presente no efluente do reator </w:t>
      </w:r>
      <w:r w:rsidR="00E120E0">
        <w:t>UASB</w:t>
      </w:r>
      <w:r>
        <w:t>.</w:t>
      </w:r>
    </w:p>
    <w:p w:rsidR="00612506" w:rsidRDefault="00612506" w:rsidP="00612506">
      <w:pPr>
        <w:pStyle w:val="EstiloPrimeiralinha075cm"/>
      </w:pPr>
      <w:r>
        <w:t xml:space="preserve">Esses filtros são dotados de distribuidores rotativos que garantem a aspersão do efluente sobre o meio suporte. O movimento de rotação do </w:t>
      </w:r>
      <w:r>
        <w:lastRenderedPageBreak/>
        <w:t xml:space="preserve">distribuidor é garantido pelo impulso dos jatos </w:t>
      </w:r>
      <w:r w:rsidR="00CE4BFD">
        <w:t>aspergidos</w:t>
      </w:r>
      <w:r>
        <w:t>. O fluxo no meio suporte é descendente e o efluente é recolhido no fundo.</w:t>
      </w:r>
    </w:p>
    <w:p w:rsidR="00612506" w:rsidRDefault="00612506" w:rsidP="00612506">
      <w:pPr>
        <w:pStyle w:val="EstiloPrimeiralinha075cm"/>
      </w:pPr>
      <w:r>
        <w:t xml:space="preserve">À medida que a biomassa cresce no meio suporte dos filtros essa vai preenchendo os vazios </w:t>
      </w:r>
      <w:r w:rsidR="00CE4BFD">
        <w:t>que reduzem a</w:t>
      </w:r>
      <w:r>
        <w:t xml:space="preserve"> velocidade de escoamento do efluente nos poros </w:t>
      </w:r>
      <w:r w:rsidR="00CE4BFD">
        <w:t>e elevam a</w:t>
      </w:r>
      <w:r>
        <w:t xml:space="preserve"> tensão de cisalhamento</w:t>
      </w:r>
      <w:r w:rsidR="00CE4BFD">
        <w:t xml:space="preserve"> na película de lodo aderida</w:t>
      </w:r>
      <w:r>
        <w:t xml:space="preserve"> </w:t>
      </w:r>
      <w:r w:rsidR="00CE4BFD">
        <w:t>que se descola do meio suporte</w:t>
      </w:r>
      <w:r>
        <w:t xml:space="preserve">. Esse lodo </w:t>
      </w:r>
      <w:r w:rsidR="00CE4BFD">
        <w:t>desprendido</w:t>
      </w:r>
      <w:r>
        <w:t xml:space="preserve"> é</w:t>
      </w:r>
      <w:r w:rsidR="00CE4BFD">
        <w:t xml:space="preserve"> então retido e sedimentado nos</w:t>
      </w:r>
      <w:r w:rsidR="00AC59BC">
        <w:t xml:space="preserve"> decantadores secundários e</w:t>
      </w:r>
      <w:r w:rsidRPr="00CC6843">
        <w:t xml:space="preserve"> removido conti</w:t>
      </w:r>
      <w:r>
        <w:t>nuam</w:t>
      </w:r>
      <w:r w:rsidR="00AC59BC">
        <w:t>ente, por raspadores de aço e</w:t>
      </w:r>
      <w:r>
        <w:t xml:space="preserve"> descarregado no </w:t>
      </w:r>
      <w:r w:rsidRPr="00CC6843">
        <w:t>poço central</w:t>
      </w:r>
      <w:r>
        <w:t>. A escuma formada na superfície é removida</w:t>
      </w:r>
      <w:r w:rsidR="00AC59BC">
        <w:t xml:space="preserve"> para um compartimento de recolhimento</w:t>
      </w:r>
      <w:r>
        <w:t xml:space="preserve"> </w:t>
      </w:r>
      <w:r w:rsidR="00AC59BC">
        <w:t>através de</w:t>
      </w:r>
      <w:r>
        <w:t xml:space="preserve"> uma lâmina inclinada</w:t>
      </w:r>
      <w:r w:rsidR="00AC59BC">
        <w:t xml:space="preserve">, que a exemplo dos </w:t>
      </w:r>
      <w:proofErr w:type="spellStart"/>
      <w:proofErr w:type="gramStart"/>
      <w:r>
        <w:t>raspadores,</w:t>
      </w:r>
      <w:proofErr w:type="gramEnd"/>
      <w:r w:rsidR="00AC59BC">
        <w:t>também</w:t>
      </w:r>
      <w:proofErr w:type="spellEnd"/>
      <w:r>
        <w:t xml:space="preserve"> é fixada na ponte.</w:t>
      </w:r>
    </w:p>
    <w:p w:rsidR="00612506" w:rsidRDefault="00612506" w:rsidP="00612506">
      <w:pPr>
        <w:pStyle w:val="EstiloPrimeiralinha075cm"/>
      </w:pPr>
      <w:r>
        <w:t xml:space="preserve">O efluente entra nos decantadores, pelo centro, e se desloca uniformemente à periferia onde é recolhido </w:t>
      </w:r>
      <w:r w:rsidR="00586E16">
        <w:t>em</w:t>
      </w:r>
      <w:r>
        <w:t xml:space="preserve"> canaleta perimetral e </w:t>
      </w:r>
      <w:r w:rsidR="00586E16">
        <w:t>direcionado</w:t>
      </w:r>
      <w:r>
        <w:t xml:space="preserve"> à elevatória de recirculação.</w:t>
      </w:r>
    </w:p>
    <w:p w:rsidR="009D192B" w:rsidRDefault="00612506" w:rsidP="00CB0A2A">
      <w:pPr>
        <w:pStyle w:val="EstiloPrimeiralinha075cm"/>
      </w:pPr>
      <w:r>
        <w:t xml:space="preserve">A elevatória de recirculação tem a função de garantir a aspersão do efluente sobre o meio suporte nas horas do dia em que o aporte de esgotos à ETE for </w:t>
      </w:r>
      <w:r w:rsidRPr="00BC426B">
        <w:t>insuficiente para tal.</w:t>
      </w:r>
      <w:r w:rsidR="00FA5FCE">
        <w:t xml:space="preserve"> Essa unidade é composta de calha </w:t>
      </w:r>
      <w:proofErr w:type="spellStart"/>
      <w:r w:rsidR="00FA5FCE">
        <w:t>Parshall</w:t>
      </w:r>
      <w:proofErr w:type="spellEnd"/>
      <w:r w:rsidR="00FA5FCE">
        <w:t xml:space="preserve"> </w:t>
      </w:r>
      <w:r w:rsidR="00CB0A2A">
        <w:t xml:space="preserve">que permite a leitura instantânea da vazão afluente a ETE em um dado momento, </w:t>
      </w:r>
      <w:r w:rsidR="00FA5FCE">
        <w:t xml:space="preserve">situada </w:t>
      </w:r>
      <w:r w:rsidR="00CB0A2A">
        <w:t>a montante do poço de sucção</w:t>
      </w:r>
      <w:r w:rsidRPr="00884239">
        <w:t xml:space="preserve">, </w:t>
      </w:r>
      <w:r w:rsidR="00FA5FCE">
        <w:t>que</w:t>
      </w:r>
      <w:r w:rsidR="00CB0A2A">
        <w:t xml:space="preserve"> por sua vez</w:t>
      </w:r>
      <w:r w:rsidR="00FA5FCE">
        <w:t xml:space="preserve"> estabelece</w:t>
      </w:r>
      <w:r w:rsidRPr="00884239">
        <w:t xml:space="preserve"> condições hidráulicas para instalação e funcionamento dos conjuntos moto-bomba do tipo submersí</w:t>
      </w:r>
      <w:r>
        <w:t>vel</w:t>
      </w:r>
      <w:r w:rsidR="00CB0A2A">
        <w:t xml:space="preserve">. </w:t>
      </w:r>
      <w:r>
        <w:t xml:space="preserve">O poço de sucção conta com um </w:t>
      </w:r>
      <w:proofErr w:type="spellStart"/>
      <w:r>
        <w:t>extravassor</w:t>
      </w:r>
      <w:proofErr w:type="spellEnd"/>
      <w:r>
        <w:t xml:space="preserve"> </w:t>
      </w:r>
      <w:r w:rsidR="00554BEF">
        <w:t>através do qual</w:t>
      </w:r>
      <w:r>
        <w:t xml:space="preserve"> o eflu</w:t>
      </w:r>
      <w:r w:rsidR="00CB0A2A">
        <w:t>ente tratado</w:t>
      </w:r>
      <w:r w:rsidR="00554BEF">
        <w:t xml:space="preserve"> excedente</w:t>
      </w:r>
      <w:r w:rsidR="00CB0A2A">
        <w:t xml:space="preserve"> </w:t>
      </w:r>
      <w:r w:rsidR="00554BEF">
        <w:t>é retirado do sistema e direcionado</w:t>
      </w:r>
      <w:r>
        <w:t xml:space="preserve"> ao corpo receptor.</w:t>
      </w:r>
    </w:p>
    <w:p w:rsidR="0026113E" w:rsidRPr="005D7FBC" w:rsidRDefault="00A85970" w:rsidP="0026113E">
      <w:pPr>
        <w:pStyle w:val="EstiloPrimeiralinha075cm"/>
      </w:pPr>
      <w:r>
        <w:t xml:space="preserve">A sanitização </w:t>
      </w:r>
      <w:r w:rsidR="00CA5D5D">
        <w:t>tem</w:t>
      </w:r>
      <w:r w:rsidR="0026113E" w:rsidRPr="007328B7">
        <w:t xml:space="preserve"> por objetivo</w:t>
      </w:r>
      <w:r w:rsidR="00CA5D5D">
        <w:t xml:space="preserve"> reduzir </w:t>
      </w:r>
      <w:r w:rsidR="00973356">
        <w:t>a concentração</w:t>
      </w:r>
      <w:r w:rsidR="00CA5D5D">
        <w:t xml:space="preserve"> de coliformes fecais</w:t>
      </w:r>
      <w:r w:rsidR="00E56166">
        <w:t xml:space="preserve"> presentes</w:t>
      </w:r>
      <w:r w:rsidR="00CA5D5D">
        <w:t xml:space="preserve"> </w:t>
      </w:r>
      <w:r>
        <w:t>nos esgotos tratados</w:t>
      </w:r>
      <w:r w:rsidR="00E56166">
        <w:t>,</w:t>
      </w:r>
      <w:r w:rsidR="00CA5D5D">
        <w:t xml:space="preserve"> para que</w:t>
      </w:r>
      <w:r w:rsidR="00986444">
        <w:t xml:space="preserve"> seu lançamento</w:t>
      </w:r>
      <w:r>
        <w:t xml:space="preserve"> não</w:t>
      </w:r>
      <w:r w:rsidR="00E56166">
        <w:t xml:space="preserve"> eleve</w:t>
      </w:r>
      <w:r>
        <w:t xml:space="preserve"> no corpo receptor</w:t>
      </w:r>
      <w:r w:rsidR="005C5FE3">
        <w:t>,</w:t>
      </w:r>
      <w:r w:rsidR="00CA5D5D">
        <w:t xml:space="preserve"> </w:t>
      </w:r>
      <w:r w:rsidR="00973356">
        <w:t>esta mesma concentração</w:t>
      </w:r>
      <w:r w:rsidR="005C5FE3">
        <w:t>,</w:t>
      </w:r>
      <w:r w:rsidR="00973356">
        <w:t xml:space="preserve"> </w:t>
      </w:r>
      <w:r w:rsidR="00986444">
        <w:t>acima do</w:t>
      </w:r>
      <w:r w:rsidR="0026113E" w:rsidRPr="007328B7">
        <w:t xml:space="preserve"> limite superior estab</w:t>
      </w:r>
      <w:r w:rsidR="00E56166">
        <w:t xml:space="preserve">elecido pela legislação vigente. No presente caso o corpo receptor </w:t>
      </w:r>
      <w:r w:rsidR="00973356">
        <w:t>será</w:t>
      </w:r>
      <w:r w:rsidR="00E56166">
        <w:t xml:space="preserve"> o Rio </w:t>
      </w:r>
      <w:r w:rsidR="00012A35">
        <w:t>Paraíba</w:t>
      </w:r>
      <w:r>
        <w:t xml:space="preserve"> do Sul, </w:t>
      </w:r>
      <w:r w:rsidR="00E56166">
        <w:t>enquadrado na Classe II</w:t>
      </w:r>
      <w:r>
        <w:t xml:space="preserve"> pela legislação vigente</w:t>
      </w:r>
      <w:r w:rsidR="00973356">
        <w:t>,</w:t>
      </w:r>
      <w:r>
        <w:t xml:space="preserve"> que</w:t>
      </w:r>
      <w:r w:rsidR="00973356">
        <w:t xml:space="preserve"> também</w:t>
      </w:r>
      <w:r>
        <w:t xml:space="preserve"> estabelece o limite superior de 1000 NCF/100 </w:t>
      </w:r>
      <w:proofErr w:type="gramStart"/>
      <w:r>
        <w:t>mL</w:t>
      </w:r>
      <w:proofErr w:type="gramEnd"/>
      <w:r w:rsidR="00973356">
        <w:t>.</w:t>
      </w:r>
    </w:p>
    <w:p w:rsidR="00612506" w:rsidRDefault="00612506" w:rsidP="005C5FE3">
      <w:pPr>
        <w:pStyle w:val="EstiloPrimeiralinha075cm"/>
      </w:pPr>
      <w:r>
        <w:t>Os leitos de secagem têm a função de promover a desidratação dos lodos gerados na ETE provenientes do Reator.</w:t>
      </w:r>
      <w:r w:rsidR="005C5FE3">
        <w:t xml:space="preserve"> </w:t>
      </w:r>
      <w:r>
        <w:t xml:space="preserve">Os lodos gerados na ETE, </w:t>
      </w:r>
      <w:r w:rsidR="005C5FE3">
        <w:t xml:space="preserve">retirados dos reatores </w:t>
      </w:r>
      <w:r w:rsidR="00E120E0">
        <w:t>UASB</w:t>
      </w:r>
      <w:r w:rsidR="005C5FE3">
        <w:t xml:space="preserve"> estarão digeridos e terão</w:t>
      </w:r>
      <w:r>
        <w:t xml:space="preserve"> </w:t>
      </w:r>
      <w:r w:rsidRPr="00C36E93">
        <w:t>densidade</w:t>
      </w:r>
      <w:r>
        <w:t>s</w:t>
      </w:r>
      <w:r w:rsidRPr="00C36E93">
        <w:t xml:space="preserve"> menor</w:t>
      </w:r>
      <w:r>
        <w:t>es</w:t>
      </w:r>
      <w:r w:rsidRPr="00C36E93">
        <w:t xml:space="preserve"> que a da água, fato que contribui para a flutuação deste material durante o processo de </w:t>
      </w:r>
      <w:r w:rsidRPr="00C36E93">
        <w:lastRenderedPageBreak/>
        <w:t xml:space="preserve">desidratação </w:t>
      </w:r>
      <w:r w:rsidR="005C5FE3">
        <w:t>e permite</w:t>
      </w:r>
      <w:r w:rsidRPr="00C36E93">
        <w:t xml:space="preserve"> o desprendimento do líquido intersticial pela parte inferior da camada de lodo onde </w:t>
      </w:r>
      <w:proofErr w:type="gramStart"/>
      <w:r w:rsidRPr="00C36E93">
        <w:t>um sistema de drenagem</w:t>
      </w:r>
      <w:r>
        <w:t>,</w:t>
      </w:r>
      <w:r w:rsidRPr="00C36E93">
        <w:t xml:space="preserve"> </w:t>
      </w:r>
      <w:r>
        <w:t xml:space="preserve">composto de material drenante, disposto </w:t>
      </w:r>
      <w:r w:rsidR="005C5FE3">
        <w:t>no fundo destas unidades facilitam</w:t>
      </w:r>
      <w:proofErr w:type="gramEnd"/>
      <w:r w:rsidR="005C5FE3">
        <w:t xml:space="preserve"> a passagem de líquidos e retém</w:t>
      </w:r>
      <w:r>
        <w:t xml:space="preserve"> em sua superfície superior o material sólido.</w:t>
      </w:r>
    </w:p>
    <w:p w:rsidR="00995098" w:rsidRDefault="00995098" w:rsidP="00612506">
      <w:pPr>
        <w:pStyle w:val="EstiloPrimeiralinha075cm"/>
      </w:pPr>
      <w:r>
        <w:t>Apresentam-se nos subitens a seguir o pré-dimensionamento das unidades propostas</w:t>
      </w:r>
      <w:r w:rsidR="00312644">
        <w:t xml:space="preserve"> nesta segunda alternativa</w:t>
      </w:r>
      <w:r>
        <w:t>.</w:t>
      </w:r>
    </w:p>
    <w:p w:rsidR="007343DC" w:rsidRDefault="007343DC" w:rsidP="00612506">
      <w:pPr>
        <w:pStyle w:val="EstiloPrimeiralinha075cm"/>
        <w:sectPr w:rsidR="007343DC" w:rsidSect="00942A38">
          <w:headerReference w:type="default" r:id="rId39"/>
          <w:footerReference w:type="default" r:id="rId40"/>
          <w:pgSz w:w="11907" w:h="16840" w:code="9"/>
          <w:pgMar w:top="1701" w:right="1701" w:bottom="1418" w:left="1701" w:header="567" w:footer="720" w:gutter="0"/>
          <w:cols w:space="720"/>
          <w:docGrid w:linePitch="326"/>
        </w:sectPr>
      </w:pPr>
    </w:p>
    <w:p w:rsidR="007343DC" w:rsidRDefault="00E120E0" w:rsidP="007343DC">
      <w:pPr>
        <w:pStyle w:val="Imagens"/>
      </w:pPr>
      <w:r>
        <w:lastRenderedPageBreak/>
        <w:drawing>
          <wp:inline distT="0" distB="0" distL="0" distR="0" wp14:anchorId="08A467C5" wp14:editId="262DAF5C">
            <wp:extent cx="6893071" cy="4972050"/>
            <wp:effectExtent l="0" t="0" r="3175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1063" cy="49706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073C" w:rsidRDefault="0032073C" w:rsidP="007343DC">
      <w:pPr>
        <w:pStyle w:val="Fig"/>
      </w:pPr>
      <w:r>
        <w:t xml:space="preserve">Croqui da </w:t>
      </w:r>
      <w:proofErr w:type="gramStart"/>
      <w:r>
        <w:t>Alternativa 02</w:t>
      </w:r>
      <w:proofErr w:type="gramEnd"/>
    </w:p>
    <w:p w:rsidR="0032073C" w:rsidRDefault="0032073C" w:rsidP="007343DC">
      <w:pPr>
        <w:pStyle w:val="Imagens"/>
        <w:sectPr w:rsidR="0032073C" w:rsidSect="007343DC">
          <w:headerReference w:type="default" r:id="rId42"/>
          <w:footerReference w:type="default" r:id="rId43"/>
          <w:pgSz w:w="16840" w:h="11907" w:orient="landscape" w:code="9"/>
          <w:pgMar w:top="1701" w:right="1418" w:bottom="1701" w:left="1701" w:header="567" w:footer="720" w:gutter="0"/>
          <w:cols w:space="720"/>
          <w:docGrid w:linePitch="326"/>
        </w:sectPr>
      </w:pPr>
    </w:p>
    <w:p w:rsidR="00995098" w:rsidRDefault="000E4874" w:rsidP="000E4874">
      <w:pPr>
        <w:pStyle w:val="Ttulo3"/>
      </w:pPr>
      <w:bookmarkStart w:id="137" w:name="_Toc442435742"/>
      <w:r>
        <w:lastRenderedPageBreak/>
        <w:t>Tratamento preliminar</w:t>
      </w:r>
      <w:bookmarkEnd w:id="137"/>
    </w:p>
    <w:p w:rsidR="000E4874" w:rsidRDefault="000E4874" w:rsidP="000E4874">
      <w:pPr>
        <w:pStyle w:val="EstiloPrimeiralinha075cm"/>
      </w:pPr>
      <w:r>
        <w:t>O tratamento preliminar proposto para essa alternativa é o mesmo apresent</w:t>
      </w:r>
      <w:r w:rsidR="0094427E">
        <w:t>ado para a primeira alternativa.</w:t>
      </w:r>
    </w:p>
    <w:p w:rsidR="00487A9A" w:rsidRDefault="00487A9A" w:rsidP="00487A9A">
      <w:pPr>
        <w:pStyle w:val="Ttulo3"/>
      </w:pPr>
      <w:bookmarkStart w:id="138" w:name="_Toc442435743"/>
      <w:r>
        <w:t xml:space="preserve">Elevatória </w:t>
      </w:r>
      <w:proofErr w:type="gramStart"/>
      <w:r>
        <w:t>pós tratamento</w:t>
      </w:r>
      <w:proofErr w:type="gramEnd"/>
      <w:r>
        <w:t xml:space="preserve"> preliminar</w:t>
      </w:r>
      <w:bookmarkEnd w:id="138"/>
    </w:p>
    <w:p w:rsidR="00487A9A" w:rsidRDefault="00487A9A" w:rsidP="00487A9A">
      <w:pPr>
        <w:pStyle w:val="Ttulo4"/>
      </w:pPr>
      <w:r>
        <w:t>Parâmetros para dimensionamento</w:t>
      </w:r>
    </w:p>
    <w:p w:rsidR="00487A9A" w:rsidRDefault="00487A9A" w:rsidP="00487A9A">
      <w:pPr>
        <w:pStyle w:val="Marcadores"/>
      </w:pPr>
      <w:r>
        <w:t xml:space="preserve">Vazão </w:t>
      </w:r>
      <w:r w:rsidR="00F20839">
        <w:t>máxima</w:t>
      </w:r>
      <w:r>
        <w:tab/>
      </w:r>
      <w:r w:rsidR="00F20839">
        <w:t>64,51</w:t>
      </w:r>
      <w:r>
        <w:t xml:space="preserve"> L/s</w:t>
      </w:r>
    </w:p>
    <w:p w:rsidR="00F20839" w:rsidRDefault="00F20839" w:rsidP="00487A9A">
      <w:pPr>
        <w:pStyle w:val="Marcadores"/>
      </w:pPr>
      <w:r>
        <w:t>Vazão mínima</w:t>
      </w:r>
      <w:r>
        <w:tab/>
        <w:t>15,59 L/s</w:t>
      </w:r>
    </w:p>
    <w:p w:rsidR="00F20839" w:rsidRDefault="00F20839" w:rsidP="00487A9A">
      <w:pPr>
        <w:pStyle w:val="Marcadores"/>
      </w:pPr>
      <w:r>
        <w:t>Altura geométrica estimada</w:t>
      </w:r>
      <w:r>
        <w:tab/>
        <w:t>10,25 m</w:t>
      </w:r>
    </w:p>
    <w:p w:rsidR="00F20839" w:rsidRDefault="00FA51FD" w:rsidP="00487A9A">
      <w:pPr>
        <w:pStyle w:val="Marcadores"/>
      </w:pPr>
      <w:r>
        <w:t>Perda de carga total estimada</w:t>
      </w:r>
      <w:r>
        <w:tab/>
        <w:t>2,453 m</w:t>
      </w:r>
    </w:p>
    <w:p w:rsidR="00FA51FD" w:rsidRDefault="00FA51FD" w:rsidP="00487A9A">
      <w:pPr>
        <w:pStyle w:val="Marcadores"/>
      </w:pPr>
      <w:r>
        <w:t>Altura manométrica estimada</w:t>
      </w:r>
      <w:r>
        <w:tab/>
        <w:t>12,703 m</w:t>
      </w:r>
    </w:p>
    <w:p w:rsidR="00487A9A" w:rsidRDefault="00FA51FD" w:rsidP="00FA51FD">
      <w:pPr>
        <w:pStyle w:val="Ttulo4"/>
      </w:pPr>
      <w:r>
        <w:t>Geometria proposta para o poço de sução</w:t>
      </w:r>
    </w:p>
    <w:p w:rsidR="00FA51FD" w:rsidRDefault="00FA51FD" w:rsidP="00FA51FD">
      <w:pPr>
        <w:pStyle w:val="Marcadores"/>
      </w:pPr>
      <w:r>
        <w:t>Comprimento</w:t>
      </w:r>
      <w:r>
        <w:tab/>
        <w:t>3,60 m</w:t>
      </w:r>
    </w:p>
    <w:p w:rsidR="00FA51FD" w:rsidRDefault="00FA51FD" w:rsidP="00FA51FD">
      <w:pPr>
        <w:pStyle w:val="Marcadores"/>
      </w:pPr>
      <w:r>
        <w:t>Largura</w:t>
      </w:r>
      <w:r>
        <w:tab/>
        <w:t>2,50 m</w:t>
      </w:r>
    </w:p>
    <w:p w:rsidR="00FA51FD" w:rsidRDefault="00FA51FD" w:rsidP="00FA51FD">
      <w:pPr>
        <w:pStyle w:val="Marcadores"/>
      </w:pPr>
      <w:r>
        <w:t>Altura útil</w:t>
      </w:r>
      <w:r>
        <w:tab/>
        <w:t>1,00 m</w:t>
      </w:r>
    </w:p>
    <w:p w:rsidR="00FA51FD" w:rsidRDefault="00FA51FD" w:rsidP="00FA51FD">
      <w:pPr>
        <w:pStyle w:val="Marcadores"/>
      </w:pPr>
      <w:r>
        <w:t xml:space="preserve">Volume </w:t>
      </w:r>
      <w:r>
        <w:tab/>
        <w:t>9,00 m³</w:t>
      </w:r>
    </w:p>
    <w:p w:rsidR="00FA51FD" w:rsidRDefault="00FC29B2" w:rsidP="00FA51FD">
      <w:pPr>
        <w:pStyle w:val="Marcadores"/>
      </w:pPr>
      <w:r>
        <w:t>Tempo de detenção</w:t>
      </w:r>
      <w:r>
        <w:tab/>
        <w:t>10,58 min</w:t>
      </w:r>
    </w:p>
    <w:p w:rsidR="00FC29B2" w:rsidRDefault="00FC29B2" w:rsidP="00FC29B2">
      <w:pPr>
        <w:pStyle w:val="Ttulo4"/>
      </w:pPr>
      <w:r>
        <w:t>Especificação do conjunto moto-bomba estimado</w:t>
      </w:r>
    </w:p>
    <w:p w:rsidR="00FC29B2" w:rsidRDefault="00FC29B2" w:rsidP="00FA51FD">
      <w:pPr>
        <w:pStyle w:val="Marcadores"/>
      </w:pPr>
      <w:r>
        <w:t>Marca/modelo</w:t>
      </w:r>
      <w:r>
        <w:tab/>
        <w:t>KSB – KRT K150-315</w:t>
      </w:r>
    </w:p>
    <w:p w:rsidR="00FC29B2" w:rsidRDefault="00FC29B2" w:rsidP="00FA51FD">
      <w:pPr>
        <w:pStyle w:val="Marcadores"/>
      </w:pPr>
      <w:r>
        <w:t>Diâmetro do rotor</w:t>
      </w:r>
      <w:r>
        <w:tab/>
        <w:t>295 mm</w:t>
      </w:r>
    </w:p>
    <w:p w:rsidR="00FC29B2" w:rsidRDefault="00FC29B2" w:rsidP="00FA51FD">
      <w:pPr>
        <w:pStyle w:val="Marcadores"/>
      </w:pPr>
      <w:r>
        <w:t>Rotação</w:t>
      </w:r>
      <w:r>
        <w:tab/>
        <w:t xml:space="preserve">1.160 </w:t>
      </w:r>
      <w:proofErr w:type="gramStart"/>
      <w:r>
        <w:t>rpm</w:t>
      </w:r>
      <w:proofErr w:type="gramEnd"/>
    </w:p>
    <w:p w:rsidR="00FC29B2" w:rsidRDefault="00FC29B2" w:rsidP="00FA51FD">
      <w:pPr>
        <w:pStyle w:val="Marcadores"/>
      </w:pPr>
      <w:r>
        <w:t>Potência</w:t>
      </w:r>
      <w:r>
        <w:tab/>
        <w:t xml:space="preserve">18 </w:t>
      </w:r>
      <w:proofErr w:type="spellStart"/>
      <w:r>
        <w:t>cv</w:t>
      </w:r>
      <w:proofErr w:type="spellEnd"/>
    </w:p>
    <w:p w:rsidR="00FC29B2" w:rsidRDefault="00FC29B2" w:rsidP="00FC29B2">
      <w:pPr>
        <w:pStyle w:val="Ttulo4"/>
      </w:pPr>
      <w:r>
        <w:lastRenderedPageBreak/>
        <w:t>Obtenção gráfica do ponto de operação</w:t>
      </w:r>
    </w:p>
    <w:p w:rsidR="00FC29B2" w:rsidRDefault="00FC29B2" w:rsidP="00A95125">
      <w:pPr>
        <w:pStyle w:val="Imagens"/>
      </w:pPr>
      <w:r w:rsidRPr="00A95125">
        <w:drawing>
          <wp:inline distT="0" distB="0" distL="0" distR="0" wp14:anchorId="41AD2F22" wp14:editId="2BF60A53">
            <wp:extent cx="5220000" cy="2991600"/>
            <wp:effectExtent l="0" t="0" r="19050" b="18415"/>
            <wp:docPr id="1" name="Gráfico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4"/>
              </a:graphicData>
            </a:graphic>
          </wp:inline>
        </w:drawing>
      </w:r>
    </w:p>
    <w:p w:rsidR="0094427E" w:rsidRDefault="0094427E" w:rsidP="0094427E">
      <w:pPr>
        <w:pStyle w:val="Ttulo3"/>
      </w:pPr>
      <w:bookmarkStart w:id="139" w:name="_Toc442435744"/>
      <w:r>
        <w:t>Reatores UASB</w:t>
      </w:r>
      <w:bookmarkEnd w:id="139"/>
    </w:p>
    <w:p w:rsidR="0094427E" w:rsidRDefault="0094427E" w:rsidP="0094427E">
      <w:pPr>
        <w:pStyle w:val="Ttulo4"/>
      </w:pPr>
      <w:r>
        <w:t>Parâmetros para dimensionamento</w:t>
      </w:r>
    </w:p>
    <w:p w:rsidR="0094427E" w:rsidRDefault="0094427E" w:rsidP="0094427E">
      <w:pPr>
        <w:pStyle w:val="Marcadores"/>
      </w:pPr>
      <w:r>
        <w:t>Vazão média</w:t>
      </w:r>
      <w:r>
        <w:tab/>
      </w:r>
      <w:r w:rsidR="00EF2410">
        <w:t>39,57 L/s</w:t>
      </w:r>
    </w:p>
    <w:p w:rsidR="0094427E" w:rsidRDefault="0094427E" w:rsidP="0094427E">
      <w:pPr>
        <w:pStyle w:val="Marcadores"/>
      </w:pPr>
      <w:r>
        <w:t>Vazão máxima</w:t>
      </w:r>
      <w:r>
        <w:tab/>
      </w:r>
      <w:r w:rsidR="00EF2410">
        <w:t>64,51 L/s</w:t>
      </w:r>
    </w:p>
    <w:p w:rsidR="00B81EB3" w:rsidRDefault="00B81EB3" w:rsidP="0094427E">
      <w:pPr>
        <w:pStyle w:val="Marcadores"/>
      </w:pPr>
      <w:r>
        <w:t>Concentração de DBO afluente</w:t>
      </w:r>
      <w:r>
        <w:tab/>
        <w:t xml:space="preserve">309 </w:t>
      </w:r>
      <w:proofErr w:type="gramStart"/>
      <w:r>
        <w:t>mg</w:t>
      </w:r>
      <w:proofErr w:type="gramEnd"/>
      <w:r>
        <w:t>/L</w:t>
      </w:r>
    </w:p>
    <w:p w:rsidR="00B81EB3" w:rsidRDefault="00B81EB3" w:rsidP="0094427E">
      <w:pPr>
        <w:pStyle w:val="Marcadores"/>
      </w:pPr>
      <w:r>
        <w:t>Relação DBO/DQO</w:t>
      </w:r>
      <w:r>
        <w:tab/>
        <w:t>0,60</w:t>
      </w:r>
    </w:p>
    <w:p w:rsidR="00B81EB3" w:rsidRDefault="00B81EB3" w:rsidP="0094427E">
      <w:pPr>
        <w:pStyle w:val="Marcadores"/>
      </w:pPr>
      <w:r>
        <w:t>Concentração de DQO afluente</w:t>
      </w:r>
      <w:r>
        <w:tab/>
        <w:t xml:space="preserve">515 </w:t>
      </w:r>
      <w:proofErr w:type="gramStart"/>
      <w:r>
        <w:t>mg</w:t>
      </w:r>
      <w:proofErr w:type="gramEnd"/>
      <w:r>
        <w:t>/L</w:t>
      </w:r>
    </w:p>
    <w:p w:rsidR="00B81EB3" w:rsidRDefault="00B81EB3" w:rsidP="0094427E">
      <w:pPr>
        <w:pStyle w:val="Marcadores"/>
      </w:pPr>
      <w:r>
        <w:t>Coeficiente de produção sólidos</w:t>
      </w:r>
      <w:r>
        <w:tab/>
        <w:t xml:space="preserve">0,21 kg </w:t>
      </w:r>
      <w:proofErr w:type="spellStart"/>
      <w:proofErr w:type="gramStart"/>
      <w:r>
        <w:t>DQOLodo</w:t>
      </w:r>
      <w:proofErr w:type="spellEnd"/>
      <w:proofErr w:type="gramEnd"/>
      <w:r>
        <w:t>/kg DQO aplicado</w:t>
      </w:r>
    </w:p>
    <w:p w:rsidR="00A76602" w:rsidRDefault="00A76602" w:rsidP="0094427E">
      <w:pPr>
        <w:pStyle w:val="Marcadores"/>
      </w:pPr>
      <w:r>
        <w:t>Taxa de produção de lodo</w:t>
      </w:r>
      <w:r>
        <w:tab/>
        <w:t>0,15 kg SST/kg DQO aplicado</w:t>
      </w:r>
    </w:p>
    <w:p w:rsidR="00B81EB3" w:rsidRDefault="00B81EB3" w:rsidP="0094427E">
      <w:pPr>
        <w:pStyle w:val="Marcadores"/>
      </w:pPr>
      <w:r>
        <w:t>Concentração de lodo de descarte</w:t>
      </w:r>
      <w:r>
        <w:tab/>
        <w:t>4%</w:t>
      </w:r>
    </w:p>
    <w:p w:rsidR="00B81EB3" w:rsidRDefault="00B81EB3" w:rsidP="0094427E">
      <w:pPr>
        <w:pStyle w:val="Marcadores"/>
      </w:pPr>
      <w:r>
        <w:t>Carga orgânica afluente média de DQO</w:t>
      </w:r>
      <w:r>
        <w:tab/>
        <w:t>1.761,22 kg DQO/dia</w:t>
      </w:r>
    </w:p>
    <w:p w:rsidR="00B81EB3" w:rsidRDefault="00B81EB3" w:rsidP="0094427E">
      <w:pPr>
        <w:pStyle w:val="Marcadores"/>
      </w:pPr>
      <w:r>
        <w:t>Tempo de detenção hidráulico adotado (TDH</w:t>
      </w:r>
      <w:proofErr w:type="gramStart"/>
      <w:r>
        <w:t>)</w:t>
      </w:r>
      <w:proofErr w:type="gramEnd"/>
      <w:r>
        <w:tab/>
        <w:t>8 horas</w:t>
      </w:r>
    </w:p>
    <w:p w:rsidR="00D04E25" w:rsidRDefault="00D04E25" w:rsidP="0094427E">
      <w:pPr>
        <w:pStyle w:val="Marcadores"/>
      </w:pPr>
      <w:r>
        <w:t>Volume útil mínimo necessário</w:t>
      </w:r>
      <w:r>
        <w:tab/>
        <w:t>1.139,62 m³</w:t>
      </w:r>
    </w:p>
    <w:p w:rsidR="00D04E25" w:rsidRDefault="00D04E25" w:rsidP="0094427E">
      <w:pPr>
        <w:pStyle w:val="Marcadores"/>
      </w:pPr>
      <w:r>
        <w:t>Velocidade média superficial recomendada</w:t>
      </w:r>
      <w:r>
        <w:tab/>
        <w:t>&lt; 0,70 m/h</w:t>
      </w:r>
    </w:p>
    <w:p w:rsidR="00D04E25" w:rsidRPr="0094427E" w:rsidRDefault="00D04E25" w:rsidP="0094427E">
      <w:pPr>
        <w:pStyle w:val="Marcadores"/>
      </w:pPr>
      <w:r>
        <w:t>Velocidade máxima superficial recomendada</w:t>
      </w:r>
      <w:r>
        <w:tab/>
        <w:t>&lt; 1,1</w:t>
      </w:r>
      <w:r w:rsidR="00DB79E9">
        <w:t>1 m/h</w:t>
      </w:r>
    </w:p>
    <w:p w:rsidR="0094427E" w:rsidRDefault="0094427E" w:rsidP="0094427E">
      <w:pPr>
        <w:pStyle w:val="Ttulo4"/>
      </w:pPr>
      <w:r>
        <w:t>Geometria proposta para a unidade</w:t>
      </w:r>
    </w:p>
    <w:p w:rsidR="00D04E25" w:rsidRDefault="00D04E25" w:rsidP="00D04E25">
      <w:pPr>
        <w:pStyle w:val="Marcadores"/>
      </w:pPr>
      <w:r>
        <w:t>Número de unidades</w:t>
      </w:r>
      <w:r>
        <w:tab/>
        <w:t>2</w:t>
      </w:r>
    </w:p>
    <w:p w:rsidR="00565843" w:rsidRDefault="00D04E25" w:rsidP="00D04E25">
      <w:pPr>
        <w:pStyle w:val="Marcadores"/>
      </w:pPr>
      <w:r>
        <w:t>Altura útil do reator</w:t>
      </w:r>
      <w:r>
        <w:tab/>
        <w:t>4,50 m</w:t>
      </w:r>
    </w:p>
    <w:p w:rsidR="00D04E25" w:rsidRDefault="00D04E25" w:rsidP="00D04E25">
      <w:pPr>
        <w:pStyle w:val="Marcadores"/>
      </w:pPr>
      <w:r>
        <w:t>Comprimento de cada unidade</w:t>
      </w:r>
      <w:r>
        <w:tab/>
        <w:t>16,80 m</w:t>
      </w:r>
    </w:p>
    <w:p w:rsidR="00D04E25" w:rsidRDefault="00D04E25" w:rsidP="00D04E25">
      <w:pPr>
        <w:pStyle w:val="Marcadores"/>
      </w:pPr>
      <w:r>
        <w:lastRenderedPageBreak/>
        <w:t>Largura de cada unidade</w:t>
      </w:r>
      <w:r>
        <w:tab/>
        <w:t>7,80 m</w:t>
      </w:r>
    </w:p>
    <w:p w:rsidR="00D04E25" w:rsidRDefault="00D04E25" w:rsidP="00D04E25">
      <w:pPr>
        <w:pStyle w:val="Marcadores"/>
      </w:pPr>
      <w:r>
        <w:t>Área total</w:t>
      </w:r>
      <w:r>
        <w:tab/>
        <w:t>262,08 m²</w:t>
      </w:r>
    </w:p>
    <w:p w:rsidR="00D04E25" w:rsidRPr="00565843" w:rsidRDefault="00D04E25" w:rsidP="00D04E25">
      <w:pPr>
        <w:pStyle w:val="Marcadores"/>
      </w:pPr>
      <w:r>
        <w:t>Volume total</w:t>
      </w:r>
      <w:r>
        <w:tab/>
        <w:t>1.179,36 m³</w:t>
      </w:r>
    </w:p>
    <w:p w:rsidR="0094427E" w:rsidRDefault="0094427E" w:rsidP="0094427E">
      <w:pPr>
        <w:pStyle w:val="Ttulo4"/>
      </w:pPr>
      <w:r>
        <w:t>Verificação das condições operacionais</w:t>
      </w:r>
    </w:p>
    <w:p w:rsidR="0094427E" w:rsidRDefault="00D04E25" w:rsidP="00D04E25">
      <w:pPr>
        <w:pStyle w:val="Marcadores"/>
      </w:pPr>
      <w:r>
        <w:t>Tempo de detenção hidráulico (TDH</w:t>
      </w:r>
      <w:proofErr w:type="gramStart"/>
      <w:r>
        <w:t>)</w:t>
      </w:r>
      <w:proofErr w:type="gramEnd"/>
      <w:r>
        <w:tab/>
        <w:t>8,28 horas</w:t>
      </w:r>
    </w:p>
    <w:p w:rsidR="00D04E25" w:rsidRDefault="00D04E25" w:rsidP="00D04E25">
      <w:pPr>
        <w:pStyle w:val="Marcadores"/>
      </w:pPr>
      <w:r>
        <w:t>Carga orgânica volumétrica</w:t>
      </w:r>
      <w:r>
        <w:tab/>
        <w:t>1,49 kg DQO/</w:t>
      </w:r>
      <w:proofErr w:type="gramStart"/>
      <w:r>
        <w:t>(</w:t>
      </w:r>
      <w:proofErr w:type="gramEnd"/>
      <w:r>
        <w:t>m³.dia)</w:t>
      </w:r>
    </w:p>
    <w:p w:rsidR="00D04E25" w:rsidRDefault="00D04E25" w:rsidP="00D04E25">
      <w:pPr>
        <w:pStyle w:val="Marcadores"/>
      </w:pPr>
      <w:r>
        <w:t>Carga hidráulica volumétrica</w:t>
      </w:r>
      <w:r>
        <w:tab/>
        <w:t>2,90 m²/</w:t>
      </w:r>
      <w:proofErr w:type="gramStart"/>
      <w:r>
        <w:t>(</w:t>
      </w:r>
      <w:proofErr w:type="gramEnd"/>
      <w:r>
        <w:t>m².dia)</w:t>
      </w:r>
    </w:p>
    <w:p w:rsidR="00DB79E9" w:rsidRDefault="00DB79E9" w:rsidP="00D04E25">
      <w:pPr>
        <w:pStyle w:val="Marcadores"/>
      </w:pPr>
      <w:r>
        <w:t>Velocidade superficial média</w:t>
      </w:r>
      <w:r>
        <w:tab/>
        <w:t>0,54 m/h</w:t>
      </w:r>
    </w:p>
    <w:p w:rsidR="00DB79E9" w:rsidRDefault="00DB79E9" w:rsidP="00D04E25">
      <w:pPr>
        <w:pStyle w:val="Marcadores"/>
      </w:pPr>
      <w:r>
        <w:t xml:space="preserve">Velocidade superficial máxima </w:t>
      </w:r>
      <w:r>
        <w:tab/>
        <w:t>0,89 m/h</w:t>
      </w:r>
    </w:p>
    <w:p w:rsidR="00DB79E9" w:rsidRDefault="00DB79E9" w:rsidP="00D04E25">
      <w:pPr>
        <w:pStyle w:val="Marcadores"/>
      </w:pPr>
      <w:r>
        <w:t>Estimativa de eficiência de remoção de DQO</w:t>
      </w:r>
      <w:r>
        <w:tab/>
        <w:t>67,55%</w:t>
      </w:r>
    </w:p>
    <w:p w:rsidR="00DB79E9" w:rsidRDefault="00DB79E9" w:rsidP="00D04E25">
      <w:pPr>
        <w:pStyle w:val="Marcadores"/>
      </w:pPr>
      <w:r>
        <w:t>Estimativa de eficiência de remoção de DBO</w:t>
      </w:r>
      <w:r>
        <w:tab/>
        <w:t>75,67%</w:t>
      </w:r>
    </w:p>
    <w:p w:rsidR="00DB79E9" w:rsidRDefault="00DB79E9" w:rsidP="00D04E25">
      <w:pPr>
        <w:pStyle w:val="Marcadores"/>
      </w:pPr>
      <w:r>
        <w:t>Estimativa da concentração de DQO defluente</w:t>
      </w:r>
      <w:r>
        <w:tab/>
        <w:t xml:space="preserve">167 </w:t>
      </w:r>
      <w:proofErr w:type="gramStart"/>
      <w:r>
        <w:t>mg</w:t>
      </w:r>
      <w:proofErr w:type="gramEnd"/>
      <w:r>
        <w:t>/L</w:t>
      </w:r>
    </w:p>
    <w:p w:rsidR="00DB79E9" w:rsidRDefault="00DB79E9" w:rsidP="00D04E25">
      <w:pPr>
        <w:pStyle w:val="Marcadores"/>
      </w:pPr>
      <w:r>
        <w:t>Estimativa da concentração de DBO defluente</w:t>
      </w:r>
      <w:r>
        <w:tab/>
        <w:t>75</w:t>
      </w:r>
      <w:r w:rsidR="00BF7FF5">
        <w:t>,20</w:t>
      </w:r>
      <w:r>
        <w:t xml:space="preserve"> </w:t>
      </w:r>
      <w:proofErr w:type="gramStart"/>
      <w:r>
        <w:t>mg</w:t>
      </w:r>
      <w:proofErr w:type="gramEnd"/>
      <w:r>
        <w:t>/L</w:t>
      </w:r>
    </w:p>
    <w:p w:rsidR="00A76602" w:rsidRDefault="00A76602" w:rsidP="00D04E25">
      <w:pPr>
        <w:pStyle w:val="Marcadores"/>
      </w:pPr>
      <w:r>
        <w:t>Estimativa de produção de metano</w:t>
      </w:r>
      <w:r>
        <w:tab/>
        <w:t>311,73 m³/dia</w:t>
      </w:r>
    </w:p>
    <w:p w:rsidR="00A76602" w:rsidRDefault="00A76602" w:rsidP="00D04E25">
      <w:pPr>
        <w:pStyle w:val="Marcadores"/>
      </w:pPr>
      <w:r>
        <w:t>Estimativa de produção de lodo</w:t>
      </w:r>
      <w:r>
        <w:tab/>
        <w:t>264,18 kg SST/dia</w:t>
      </w:r>
    </w:p>
    <w:p w:rsidR="00A76602" w:rsidRDefault="00A76602" w:rsidP="00D04E25">
      <w:pPr>
        <w:pStyle w:val="Marcadores"/>
      </w:pPr>
      <w:r>
        <w:t>Estimativa de volume de lodo produzido</w:t>
      </w:r>
      <w:r>
        <w:tab/>
        <w:t>6,48 m³/dia</w:t>
      </w:r>
    </w:p>
    <w:p w:rsidR="00862C33" w:rsidRDefault="00862C33" w:rsidP="00862C33">
      <w:pPr>
        <w:pStyle w:val="Ttulo3"/>
      </w:pPr>
      <w:bookmarkStart w:id="140" w:name="_Toc442435745"/>
      <w:r>
        <w:t>Filtro biológico percolador</w:t>
      </w:r>
      <w:bookmarkEnd w:id="140"/>
    </w:p>
    <w:p w:rsidR="00862C33" w:rsidRDefault="00862C33" w:rsidP="00862C33">
      <w:pPr>
        <w:pStyle w:val="Ttulo4"/>
      </w:pPr>
      <w:r>
        <w:t>Parâmetros para dimensionamento</w:t>
      </w:r>
    </w:p>
    <w:p w:rsidR="00EF2410" w:rsidRDefault="00EF2410" w:rsidP="00EF2410">
      <w:pPr>
        <w:pStyle w:val="Marcadores"/>
      </w:pPr>
      <w:r>
        <w:t>Vazão média</w:t>
      </w:r>
      <w:r>
        <w:tab/>
        <w:t>142,45 m³/h</w:t>
      </w:r>
    </w:p>
    <w:p w:rsidR="00862C33" w:rsidRDefault="00BF7FF5" w:rsidP="00862C33">
      <w:pPr>
        <w:pStyle w:val="Marcadores"/>
      </w:pPr>
      <w:r>
        <w:t>DBO média afluente</w:t>
      </w:r>
      <w:r>
        <w:tab/>
        <w:t xml:space="preserve">75,20 </w:t>
      </w:r>
      <w:proofErr w:type="gramStart"/>
      <w:r>
        <w:t>mg</w:t>
      </w:r>
      <w:proofErr w:type="gramEnd"/>
      <w:r>
        <w:t>/L</w:t>
      </w:r>
    </w:p>
    <w:p w:rsidR="00BF7FF5" w:rsidRDefault="00BF7FF5" w:rsidP="00862C33">
      <w:pPr>
        <w:pStyle w:val="Marcadores"/>
      </w:pPr>
      <w:r>
        <w:t>Carga DBO afluente</w:t>
      </w:r>
      <w:r>
        <w:tab/>
        <w:t>2557,10 kg DBO/dia</w:t>
      </w:r>
    </w:p>
    <w:p w:rsidR="00BF7FF5" w:rsidRDefault="00BF7FF5" w:rsidP="00862C33">
      <w:pPr>
        <w:pStyle w:val="Marcadores"/>
      </w:pPr>
      <w:r>
        <w:t>Eficiência esperada par ao filtro</w:t>
      </w:r>
      <w:r>
        <w:tab/>
        <w:t>65%</w:t>
      </w:r>
    </w:p>
    <w:p w:rsidR="00BF7FF5" w:rsidRDefault="00BF7FF5" w:rsidP="00862C33">
      <w:pPr>
        <w:pStyle w:val="Marcadores"/>
      </w:pPr>
      <w:r>
        <w:t>Fator de recirculação</w:t>
      </w:r>
      <w:r>
        <w:tab/>
        <w:t>0,50</w:t>
      </w:r>
    </w:p>
    <w:p w:rsidR="00BF7FF5" w:rsidRDefault="00BF7FF5" w:rsidP="00862C33">
      <w:pPr>
        <w:pStyle w:val="Marcadores"/>
      </w:pPr>
      <w:r>
        <w:t>Vazão de recirculação</w:t>
      </w:r>
      <w:r>
        <w:tab/>
        <w:t>19,79 L/s</w:t>
      </w:r>
    </w:p>
    <w:p w:rsidR="00BF7FF5" w:rsidRDefault="00C10EAE" w:rsidP="00862C33">
      <w:pPr>
        <w:pStyle w:val="Marcadores"/>
      </w:pPr>
      <w:r>
        <w:t>Faixa da t</w:t>
      </w:r>
      <w:r w:rsidR="00BF7FF5">
        <w:t xml:space="preserve">axa de aplicação </w:t>
      </w:r>
      <w:r w:rsidR="00E70E98">
        <w:t>hidráulica</w:t>
      </w:r>
      <w:r>
        <w:t xml:space="preserve"> para vazão média</w:t>
      </w:r>
      <w:r w:rsidR="00BF7FF5">
        <w:tab/>
      </w:r>
      <w:r>
        <w:t>15-18</w:t>
      </w:r>
      <w:r w:rsidR="00BF7FF5">
        <w:t xml:space="preserve"> m³/</w:t>
      </w:r>
      <w:proofErr w:type="gramStart"/>
      <w:r w:rsidR="00BF7FF5">
        <w:t>(</w:t>
      </w:r>
      <w:proofErr w:type="gramEnd"/>
      <w:r w:rsidR="00BF7FF5">
        <w:t>m².dia)</w:t>
      </w:r>
    </w:p>
    <w:p w:rsidR="00C10EAE" w:rsidRDefault="00C10EAE" w:rsidP="00C10EAE">
      <w:pPr>
        <w:pStyle w:val="Marcadores"/>
      </w:pPr>
      <w:r>
        <w:t xml:space="preserve">Faixa da taxa de aplicação </w:t>
      </w:r>
      <w:r w:rsidR="00E70E98">
        <w:t xml:space="preserve">hidráulica </w:t>
      </w:r>
      <w:r>
        <w:t>para vazão máxima</w:t>
      </w:r>
      <w:r>
        <w:tab/>
        <w:t>25-30 m³/</w:t>
      </w:r>
      <w:proofErr w:type="gramStart"/>
      <w:r>
        <w:t>(</w:t>
      </w:r>
      <w:proofErr w:type="gramEnd"/>
      <w:r>
        <w:t>m².dia)</w:t>
      </w:r>
    </w:p>
    <w:p w:rsidR="00432033" w:rsidRDefault="00E70E98" w:rsidP="00862C33">
      <w:pPr>
        <w:pStyle w:val="Marcadores"/>
      </w:pPr>
      <w:r>
        <w:t>Faixa de c</w:t>
      </w:r>
      <w:r w:rsidR="00432033">
        <w:t>arga orgânica volumétrica</w:t>
      </w:r>
      <w:r w:rsidR="00432033">
        <w:tab/>
        <w:t>0,5</w:t>
      </w:r>
      <w:r>
        <w:t xml:space="preserve"> – 1,0</w:t>
      </w:r>
      <w:r w:rsidR="00432033">
        <w:t xml:space="preserve"> kg DBO/</w:t>
      </w:r>
      <w:proofErr w:type="gramStart"/>
      <w:r w:rsidR="00432033">
        <w:t>(</w:t>
      </w:r>
      <w:proofErr w:type="gramEnd"/>
      <w:r w:rsidR="00432033">
        <w:t>m³.dia)</w:t>
      </w:r>
    </w:p>
    <w:p w:rsidR="004C5FA5" w:rsidRPr="004C5FA5" w:rsidRDefault="004C5FA5" w:rsidP="00862C33">
      <w:pPr>
        <w:pStyle w:val="Marcadores"/>
      </w:pPr>
      <w:r>
        <w:t>Taxa de produção de lodo</w:t>
      </w:r>
      <w:r>
        <w:tab/>
        <w:t xml:space="preserve">0,75 </w:t>
      </w:r>
      <w:proofErr w:type="spellStart"/>
      <w:proofErr w:type="gramStart"/>
      <w:r>
        <w:t>kgSST</w:t>
      </w:r>
      <w:proofErr w:type="spellEnd"/>
      <w:proofErr w:type="gramEnd"/>
      <w:r>
        <w:t>/</w:t>
      </w:r>
      <w:proofErr w:type="spellStart"/>
      <w:r>
        <w:t>kgDQO</w:t>
      </w:r>
      <w:r>
        <w:rPr>
          <w:vertAlign w:val="subscript"/>
        </w:rPr>
        <w:t>removida</w:t>
      </w:r>
      <w:proofErr w:type="spellEnd"/>
    </w:p>
    <w:p w:rsidR="004C5FA5" w:rsidRPr="00C10EAE" w:rsidRDefault="004C5FA5" w:rsidP="004C5FA5">
      <w:pPr>
        <w:pStyle w:val="Marcadores"/>
      </w:pPr>
      <w:r>
        <w:t>Relação lodo volátil / lodo total</w:t>
      </w:r>
      <w:r>
        <w:tab/>
        <w:t>0,75</w:t>
      </w:r>
    </w:p>
    <w:p w:rsidR="00432033" w:rsidRDefault="00432033" w:rsidP="00862C33">
      <w:pPr>
        <w:pStyle w:val="Marcadores"/>
      </w:pPr>
      <w:r>
        <w:t>Área mínima necessária</w:t>
      </w:r>
      <w:r>
        <w:tab/>
        <w:t>189,94 m²</w:t>
      </w:r>
    </w:p>
    <w:p w:rsidR="00432033" w:rsidRPr="00862C33" w:rsidRDefault="00432033" w:rsidP="00862C33">
      <w:pPr>
        <w:pStyle w:val="Marcadores"/>
      </w:pPr>
      <w:r>
        <w:t>Volume mínimo necessário para o meio suporte</w:t>
      </w:r>
      <w:r>
        <w:tab/>
      </w:r>
      <w:r w:rsidR="00C10EAE">
        <w:t>467,45 m³</w:t>
      </w:r>
    </w:p>
    <w:p w:rsidR="00862C33" w:rsidRDefault="00862C33" w:rsidP="00862C33">
      <w:pPr>
        <w:pStyle w:val="Ttulo4"/>
      </w:pPr>
      <w:r>
        <w:lastRenderedPageBreak/>
        <w:t>Geometria proposta para a unidade</w:t>
      </w:r>
    </w:p>
    <w:p w:rsidR="00C10EAE" w:rsidRDefault="00C10EAE" w:rsidP="00C10EAE">
      <w:pPr>
        <w:pStyle w:val="Marcadores"/>
      </w:pPr>
      <w:r>
        <w:t xml:space="preserve">Formato </w:t>
      </w:r>
      <w:r>
        <w:tab/>
        <w:t>cilíndrico</w:t>
      </w:r>
    </w:p>
    <w:p w:rsidR="00C10EAE" w:rsidRDefault="00C10EAE" w:rsidP="00C10EAE">
      <w:pPr>
        <w:pStyle w:val="Marcadores"/>
      </w:pPr>
      <w:r>
        <w:t>Número de unidades</w:t>
      </w:r>
      <w:r>
        <w:tab/>
        <w:t>1</w:t>
      </w:r>
    </w:p>
    <w:p w:rsidR="00C10EAE" w:rsidRDefault="00C10EAE" w:rsidP="00C10EAE">
      <w:pPr>
        <w:pStyle w:val="Marcadores"/>
      </w:pPr>
      <w:r>
        <w:t>Diâmetro</w:t>
      </w:r>
      <w:r>
        <w:tab/>
        <w:t>16,00 m</w:t>
      </w:r>
    </w:p>
    <w:p w:rsidR="00C10EAE" w:rsidRDefault="00C10EAE" w:rsidP="00C10EAE">
      <w:pPr>
        <w:pStyle w:val="Marcadores"/>
      </w:pPr>
      <w:r>
        <w:t>Área total</w:t>
      </w:r>
      <w:r>
        <w:tab/>
        <w:t>201,06 m²</w:t>
      </w:r>
    </w:p>
    <w:p w:rsidR="00C10EAE" w:rsidRDefault="00C10EAE" w:rsidP="00C10EAE">
      <w:pPr>
        <w:pStyle w:val="Marcadores"/>
      </w:pPr>
      <w:r>
        <w:t>Altura do meio suporte</w:t>
      </w:r>
      <w:r>
        <w:tab/>
        <w:t>2,20 m</w:t>
      </w:r>
    </w:p>
    <w:p w:rsidR="00C10EAE" w:rsidRDefault="00C10EAE" w:rsidP="00C10EAE">
      <w:pPr>
        <w:pStyle w:val="Marcadores"/>
      </w:pPr>
      <w:r>
        <w:t>Altura do fundo falso</w:t>
      </w:r>
      <w:r>
        <w:tab/>
        <w:t>0,90 m</w:t>
      </w:r>
    </w:p>
    <w:p w:rsidR="00C10EAE" w:rsidRDefault="00C10EAE" w:rsidP="00C10EAE">
      <w:pPr>
        <w:pStyle w:val="Marcadores"/>
      </w:pPr>
      <w:r>
        <w:t>Altura livre</w:t>
      </w:r>
      <w:r>
        <w:tab/>
        <w:t>0,50 m</w:t>
      </w:r>
    </w:p>
    <w:p w:rsidR="00C10EAE" w:rsidRDefault="00C10EAE" w:rsidP="00C10EAE">
      <w:pPr>
        <w:pStyle w:val="Marcadores"/>
      </w:pPr>
      <w:r>
        <w:t>Altura total</w:t>
      </w:r>
      <w:r>
        <w:tab/>
        <w:t>3,60 m</w:t>
      </w:r>
    </w:p>
    <w:p w:rsidR="00C10EAE" w:rsidRPr="00C10EAE" w:rsidRDefault="00C10EAE" w:rsidP="00C10EAE">
      <w:pPr>
        <w:pStyle w:val="Marcadores"/>
      </w:pPr>
      <w:r>
        <w:t>Volume do meio suporte</w:t>
      </w:r>
      <w:r>
        <w:tab/>
        <w:t>442,34 m³</w:t>
      </w:r>
    </w:p>
    <w:p w:rsidR="00862C33" w:rsidRDefault="00862C33" w:rsidP="00862C33">
      <w:pPr>
        <w:pStyle w:val="Ttulo4"/>
      </w:pPr>
      <w:r>
        <w:t>Verificação das condições operacionais</w:t>
      </w:r>
    </w:p>
    <w:p w:rsidR="00C10EAE" w:rsidRDefault="00C10EAE" w:rsidP="00C10EAE">
      <w:pPr>
        <w:pStyle w:val="Marcadores"/>
      </w:pPr>
      <w:r>
        <w:t xml:space="preserve">Taxa de aplicação </w:t>
      </w:r>
      <w:r w:rsidR="00E70E98">
        <w:t xml:space="preserve">hidráulica </w:t>
      </w:r>
      <w:r>
        <w:t>média</w:t>
      </w:r>
      <w:r>
        <w:tab/>
        <w:t>17</w:t>
      </w:r>
      <w:r w:rsidR="00E70E98">
        <w:t>,0 m³/</w:t>
      </w:r>
      <w:proofErr w:type="gramStart"/>
      <w:r w:rsidR="00E70E98">
        <w:t>(</w:t>
      </w:r>
      <w:proofErr w:type="gramEnd"/>
      <w:r w:rsidR="00E70E98">
        <w:t>m².dia)</w:t>
      </w:r>
    </w:p>
    <w:p w:rsidR="00E70E98" w:rsidRDefault="00E70E98" w:rsidP="00C10EAE">
      <w:pPr>
        <w:pStyle w:val="Marcadores"/>
      </w:pPr>
      <w:r>
        <w:t>Taxa de aplicação hidráulica máxima</w:t>
      </w:r>
      <w:r>
        <w:tab/>
        <w:t>27,7m³/</w:t>
      </w:r>
      <w:proofErr w:type="gramStart"/>
      <w:r>
        <w:t>(</w:t>
      </w:r>
      <w:proofErr w:type="gramEnd"/>
      <w:r>
        <w:t>m².dia)</w:t>
      </w:r>
    </w:p>
    <w:p w:rsidR="00E70E98" w:rsidRDefault="00E70E98" w:rsidP="00C10EAE">
      <w:pPr>
        <w:pStyle w:val="Marcadores"/>
      </w:pPr>
      <w:r>
        <w:t>Carga orgânica volumétrica</w:t>
      </w:r>
      <w:r>
        <w:tab/>
        <w:t xml:space="preserve">0,6 </w:t>
      </w:r>
      <w:proofErr w:type="spellStart"/>
      <w:proofErr w:type="gramStart"/>
      <w:r>
        <w:t>kgDBO</w:t>
      </w:r>
      <w:proofErr w:type="spellEnd"/>
      <w:proofErr w:type="gramEnd"/>
      <w:r>
        <w:t>/(m³.dia)</w:t>
      </w:r>
    </w:p>
    <w:p w:rsidR="00E70E98" w:rsidRDefault="00E70E98" w:rsidP="00C10EAE">
      <w:pPr>
        <w:pStyle w:val="Marcadores"/>
      </w:pPr>
      <w:r>
        <w:t>Eficiência estimada do filtro biológico</w:t>
      </w:r>
      <w:r>
        <w:tab/>
        <w:t>67,70%</w:t>
      </w:r>
    </w:p>
    <w:p w:rsidR="00E70E98" w:rsidRDefault="00E70E98" w:rsidP="00C10EAE">
      <w:pPr>
        <w:pStyle w:val="Marcadores"/>
      </w:pPr>
      <w:r>
        <w:t>Concentração estimada de DBO efluente final</w:t>
      </w:r>
      <w:r>
        <w:tab/>
        <w:t xml:space="preserve">24,29 </w:t>
      </w:r>
      <w:proofErr w:type="gramStart"/>
      <w:r>
        <w:t>mg</w:t>
      </w:r>
      <w:proofErr w:type="gramEnd"/>
      <w:r>
        <w:t>/L</w:t>
      </w:r>
    </w:p>
    <w:p w:rsidR="00E70E98" w:rsidRDefault="00E70E98" w:rsidP="00C10EAE">
      <w:pPr>
        <w:pStyle w:val="Marcadores"/>
      </w:pPr>
      <w:r>
        <w:t xml:space="preserve">Eficiência estimada do sistema </w:t>
      </w:r>
      <w:proofErr w:type="spellStart"/>
      <w:r>
        <w:t>UASB+Filtro</w:t>
      </w:r>
      <w:proofErr w:type="spellEnd"/>
      <w:r>
        <w:tab/>
        <w:t>92%</w:t>
      </w:r>
    </w:p>
    <w:p w:rsidR="004C5FA5" w:rsidRDefault="004C5FA5" w:rsidP="00C10EAE">
      <w:pPr>
        <w:pStyle w:val="Marcadores"/>
      </w:pPr>
      <w:r>
        <w:t xml:space="preserve">Carga de </w:t>
      </w:r>
      <w:proofErr w:type="spellStart"/>
      <w:proofErr w:type="gramStart"/>
      <w:r>
        <w:t>DBO</w:t>
      </w:r>
      <w:r>
        <w:rPr>
          <w:vertAlign w:val="subscript"/>
        </w:rPr>
        <w:t>removida</w:t>
      </w:r>
      <w:proofErr w:type="spellEnd"/>
      <w:proofErr w:type="gramEnd"/>
      <w:r>
        <w:tab/>
        <w:t>174,05 kg/dia</w:t>
      </w:r>
    </w:p>
    <w:p w:rsidR="004C5FA5" w:rsidRDefault="004C5FA5" w:rsidP="00C10EAE">
      <w:pPr>
        <w:pStyle w:val="Marcadores"/>
      </w:pPr>
      <w:r>
        <w:t>Produção de lodo</w:t>
      </w:r>
      <w:r>
        <w:tab/>
        <w:t xml:space="preserve">130,54 </w:t>
      </w:r>
      <w:proofErr w:type="spellStart"/>
      <w:proofErr w:type="gramStart"/>
      <w:r>
        <w:t>kgSST</w:t>
      </w:r>
      <w:proofErr w:type="spellEnd"/>
      <w:proofErr w:type="gramEnd"/>
      <w:r>
        <w:t>/dia</w:t>
      </w:r>
    </w:p>
    <w:p w:rsidR="004C5FA5" w:rsidRDefault="004C5FA5" w:rsidP="00C10EAE">
      <w:pPr>
        <w:pStyle w:val="Marcadores"/>
      </w:pPr>
      <w:r>
        <w:t>Produção de lodo volátil</w:t>
      </w:r>
      <w:r>
        <w:tab/>
        <w:t xml:space="preserve">97,91 </w:t>
      </w:r>
      <w:proofErr w:type="spellStart"/>
      <w:proofErr w:type="gramStart"/>
      <w:r>
        <w:t>kgSSV</w:t>
      </w:r>
      <w:proofErr w:type="spellEnd"/>
      <w:proofErr w:type="gramEnd"/>
      <w:r>
        <w:t>/dia</w:t>
      </w:r>
    </w:p>
    <w:p w:rsidR="00862C33" w:rsidRDefault="00862C33" w:rsidP="00862C33">
      <w:pPr>
        <w:pStyle w:val="Ttulo3"/>
      </w:pPr>
      <w:bookmarkStart w:id="141" w:name="_Toc442435746"/>
      <w:proofErr w:type="spellStart"/>
      <w:r>
        <w:t>Decantador</w:t>
      </w:r>
      <w:proofErr w:type="spellEnd"/>
      <w:r>
        <w:t xml:space="preserve"> secundário</w:t>
      </w:r>
      <w:bookmarkEnd w:id="141"/>
    </w:p>
    <w:p w:rsidR="00862C33" w:rsidRDefault="00862C33" w:rsidP="00862C33">
      <w:pPr>
        <w:pStyle w:val="Ttulo4"/>
      </w:pPr>
      <w:r>
        <w:t>Parâmetros para dimensionamento</w:t>
      </w:r>
    </w:p>
    <w:p w:rsidR="0048052A" w:rsidRDefault="0048052A" w:rsidP="004C5FA5">
      <w:pPr>
        <w:pStyle w:val="Marcadores"/>
      </w:pPr>
      <w:r>
        <w:t>Vazão média</w:t>
      </w:r>
      <w:r>
        <w:tab/>
        <w:t>39,57 L/s</w:t>
      </w:r>
    </w:p>
    <w:p w:rsidR="004C5FA5" w:rsidRDefault="004C5FA5" w:rsidP="004C5FA5">
      <w:pPr>
        <w:pStyle w:val="Marcadores"/>
      </w:pPr>
      <w:r>
        <w:t>Lodo total proveniente do filtro</w:t>
      </w:r>
      <w:r>
        <w:tab/>
        <w:t xml:space="preserve">130,54 </w:t>
      </w:r>
      <w:proofErr w:type="spellStart"/>
      <w:proofErr w:type="gramStart"/>
      <w:r>
        <w:t>kgSST</w:t>
      </w:r>
      <w:proofErr w:type="spellEnd"/>
      <w:proofErr w:type="gramEnd"/>
      <w:r>
        <w:t>/dia</w:t>
      </w:r>
    </w:p>
    <w:p w:rsidR="004C5FA5" w:rsidRDefault="004C5FA5" w:rsidP="004C5FA5">
      <w:pPr>
        <w:pStyle w:val="Marcadores"/>
      </w:pPr>
      <w:r>
        <w:t>Lodo volátil proveniente do filtro</w:t>
      </w:r>
      <w:r>
        <w:tab/>
        <w:t xml:space="preserve">97,91 </w:t>
      </w:r>
      <w:proofErr w:type="spellStart"/>
      <w:proofErr w:type="gramStart"/>
      <w:r>
        <w:t>kgSSV</w:t>
      </w:r>
      <w:proofErr w:type="spellEnd"/>
      <w:proofErr w:type="gramEnd"/>
      <w:r>
        <w:t>/dia</w:t>
      </w:r>
    </w:p>
    <w:p w:rsidR="004C5FA5" w:rsidRDefault="004C5FA5" w:rsidP="004C5FA5">
      <w:pPr>
        <w:pStyle w:val="Marcadores"/>
      </w:pPr>
      <w:r>
        <w:t>Concentração do lodo</w:t>
      </w:r>
      <w:r>
        <w:tab/>
        <w:t>1%</w:t>
      </w:r>
    </w:p>
    <w:p w:rsidR="0048052A" w:rsidRPr="0048052A" w:rsidRDefault="0048052A" w:rsidP="004C5FA5">
      <w:pPr>
        <w:pStyle w:val="Marcadores"/>
      </w:pPr>
      <w:r>
        <w:t>Faixa de taxa de aplicação superficial</w:t>
      </w:r>
      <w:r>
        <w:tab/>
      </w:r>
      <w:r>
        <w:rPr>
          <w:rFonts w:cs="Arial"/>
        </w:rPr>
        <w:t>≤ 36 m³/</w:t>
      </w:r>
      <w:proofErr w:type="gramStart"/>
      <w:r>
        <w:rPr>
          <w:rFonts w:cs="Arial"/>
        </w:rPr>
        <w:t>(</w:t>
      </w:r>
      <w:proofErr w:type="gramEnd"/>
      <w:r>
        <w:rPr>
          <w:rFonts w:cs="Arial"/>
        </w:rPr>
        <w:t>m².dia)</w:t>
      </w:r>
    </w:p>
    <w:p w:rsidR="0048052A" w:rsidRPr="0048052A" w:rsidRDefault="0048052A" w:rsidP="004C5FA5">
      <w:pPr>
        <w:pStyle w:val="Marcadores"/>
      </w:pPr>
      <w:r>
        <w:rPr>
          <w:rFonts w:cs="Arial"/>
        </w:rPr>
        <w:t>Taxa de aplicação superficial adotada</w:t>
      </w:r>
      <w:r>
        <w:rPr>
          <w:rFonts w:cs="Arial"/>
        </w:rPr>
        <w:tab/>
        <w:t>26 m³/</w:t>
      </w:r>
      <w:proofErr w:type="gramStart"/>
      <w:r>
        <w:rPr>
          <w:rFonts w:cs="Arial"/>
        </w:rPr>
        <w:t>(</w:t>
      </w:r>
      <w:proofErr w:type="gramEnd"/>
      <w:r>
        <w:rPr>
          <w:rFonts w:cs="Arial"/>
        </w:rPr>
        <w:t>m².dia)</w:t>
      </w:r>
    </w:p>
    <w:p w:rsidR="0048052A" w:rsidRPr="004C5FA5" w:rsidRDefault="0048052A" w:rsidP="004C5FA5">
      <w:pPr>
        <w:pStyle w:val="Marcadores"/>
      </w:pPr>
      <w:r>
        <w:rPr>
          <w:rFonts w:cs="Arial"/>
        </w:rPr>
        <w:t>Tempo de detenção hidráulico recomendado</w:t>
      </w:r>
      <w:r>
        <w:rPr>
          <w:rFonts w:cs="Arial"/>
        </w:rPr>
        <w:tab/>
        <w:t>≥ 1,5 h</w:t>
      </w:r>
    </w:p>
    <w:p w:rsidR="00862C33" w:rsidRDefault="00862C33" w:rsidP="00862C33">
      <w:pPr>
        <w:pStyle w:val="Ttulo4"/>
      </w:pPr>
      <w:r>
        <w:t>Geometria proposta para a unidade</w:t>
      </w:r>
    </w:p>
    <w:p w:rsidR="0048052A" w:rsidRDefault="0048052A" w:rsidP="0048052A">
      <w:pPr>
        <w:pStyle w:val="Marcadores"/>
      </w:pPr>
      <w:r>
        <w:t>Formato</w:t>
      </w:r>
      <w:r>
        <w:tab/>
        <w:t>cilíndrico de base cônica</w:t>
      </w:r>
    </w:p>
    <w:p w:rsidR="0048052A" w:rsidRDefault="0048052A" w:rsidP="0048052A">
      <w:pPr>
        <w:pStyle w:val="Marcadores"/>
      </w:pPr>
      <w:r>
        <w:lastRenderedPageBreak/>
        <w:t>Número de unidades</w:t>
      </w:r>
      <w:r>
        <w:tab/>
        <w:t>1</w:t>
      </w:r>
    </w:p>
    <w:p w:rsidR="0048052A" w:rsidRDefault="0048052A" w:rsidP="0048052A">
      <w:pPr>
        <w:pStyle w:val="Marcadores"/>
      </w:pPr>
      <w:r>
        <w:t>Diâmetro</w:t>
      </w:r>
      <w:r>
        <w:tab/>
        <w:t>12,50 m</w:t>
      </w:r>
    </w:p>
    <w:p w:rsidR="0048052A" w:rsidRDefault="0048052A" w:rsidP="0048052A">
      <w:pPr>
        <w:pStyle w:val="Marcadores"/>
      </w:pPr>
      <w:r>
        <w:t xml:space="preserve">Altura </w:t>
      </w:r>
      <w:r>
        <w:tab/>
        <w:t>2,90 m</w:t>
      </w:r>
    </w:p>
    <w:p w:rsidR="0048052A" w:rsidRDefault="0048052A" w:rsidP="0048052A">
      <w:pPr>
        <w:pStyle w:val="Marcadores"/>
      </w:pPr>
      <w:r>
        <w:t xml:space="preserve">Área </w:t>
      </w:r>
      <w:r>
        <w:tab/>
        <w:t>122,72 m²</w:t>
      </w:r>
    </w:p>
    <w:p w:rsidR="0048052A" w:rsidRPr="0048052A" w:rsidRDefault="0048052A" w:rsidP="0048052A">
      <w:pPr>
        <w:pStyle w:val="Marcadores"/>
      </w:pPr>
      <w:r>
        <w:t>Taxa de aplicação superficial</w:t>
      </w:r>
      <w:r>
        <w:tab/>
        <w:t xml:space="preserve">27,86 </w:t>
      </w:r>
      <w:r>
        <w:rPr>
          <w:rFonts w:cs="Arial"/>
        </w:rPr>
        <w:t>m³/</w:t>
      </w:r>
      <w:proofErr w:type="gramStart"/>
      <w:r>
        <w:rPr>
          <w:rFonts w:cs="Arial"/>
        </w:rPr>
        <w:t>(</w:t>
      </w:r>
      <w:proofErr w:type="gramEnd"/>
      <w:r>
        <w:rPr>
          <w:rFonts w:cs="Arial"/>
        </w:rPr>
        <w:t>m².dia)</w:t>
      </w:r>
    </w:p>
    <w:p w:rsidR="00862C33" w:rsidRDefault="00862C33" w:rsidP="00862C33">
      <w:pPr>
        <w:pStyle w:val="Ttulo4"/>
      </w:pPr>
      <w:r>
        <w:t>Verificação das condições operacionais</w:t>
      </w:r>
    </w:p>
    <w:p w:rsidR="009D2D19" w:rsidRPr="009D2D19" w:rsidRDefault="009D2D19" w:rsidP="00862C33">
      <w:pPr>
        <w:pStyle w:val="Marcadores"/>
      </w:pPr>
      <w:r>
        <w:t>Taxa de aplicação superficial</w:t>
      </w:r>
      <w:r>
        <w:tab/>
        <w:t xml:space="preserve">27,86 </w:t>
      </w:r>
      <w:r w:rsidRPr="009D2D19">
        <w:rPr>
          <w:rFonts w:cs="Arial"/>
        </w:rPr>
        <w:t>m³/</w:t>
      </w:r>
      <w:proofErr w:type="gramStart"/>
      <w:r w:rsidRPr="009D2D19">
        <w:rPr>
          <w:rFonts w:cs="Arial"/>
        </w:rPr>
        <w:t>(</w:t>
      </w:r>
      <w:proofErr w:type="gramEnd"/>
      <w:r w:rsidRPr="009D2D19">
        <w:rPr>
          <w:rFonts w:cs="Arial"/>
        </w:rPr>
        <w:t>m².dia)</w:t>
      </w:r>
    </w:p>
    <w:p w:rsidR="00862C33" w:rsidRPr="00A95125" w:rsidRDefault="009D2D19" w:rsidP="00862C33">
      <w:pPr>
        <w:pStyle w:val="Marcadores"/>
      </w:pPr>
      <w:r w:rsidRPr="009D2D19">
        <w:rPr>
          <w:rFonts w:cs="Arial"/>
        </w:rPr>
        <w:t>Tempo de detenção hidráulico</w:t>
      </w:r>
      <w:r w:rsidRPr="009D2D19">
        <w:rPr>
          <w:rFonts w:cs="Arial"/>
        </w:rPr>
        <w:tab/>
      </w:r>
      <w:r>
        <w:rPr>
          <w:rFonts w:cs="Arial"/>
        </w:rPr>
        <w:t>2,50 h</w:t>
      </w:r>
    </w:p>
    <w:p w:rsidR="00A95125" w:rsidRDefault="00A95125" w:rsidP="00A95125">
      <w:pPr>
        <w:pStyle w:val="Ttulo3"/>
      </w:pPr>
      <w:bookmarkStart w:id="142" w:name="_Toc442435747"/>
      <w:r>
        <w:t>Elevatória recirculação</w:t>
      </w:r>
      <w:bookmarkEnd w:id="142"/>
    </w:p>
    <w:p w:rsidR="00A95125" w:rsidRDefault="00A95125" w:rsidP="00A95125">
      <w:pPr>
        <w:pStyle w:val="Ttulo4"/>
      </w:pPr>
      <w:r>
        <w:t>Parâmetros para dimensionamento</w:t>
      </w:r>
    </w:p>
    <w:p w:rsidR="00A95125" w:rsidRDefault="00A95125" w:rsidP="00A95125">
      <w:pPr>
        <w:pStyle w:val="Marcadores"/>
      </w:pPr>
      <w:r>
        <w:t>Vazão</w:t>
      </w:r>
      <w:r>
        <w:tab/>
        <w:t>19,79 L/s</w:t>
      </w:r>
    </w:p>
    <w:p w:rsidR="00A95125" w:rsidRDefault="00A95125" w:rsidP="00A95125">
      <w:pPr>
        <w:pStyle w:val="Marcadores"/>
      </w:pPr>
      <w:r>
        <w:t>Altura geométrica estimada</w:t>
      </w:r>
      <w:r>
        <w:tab/>
        <w:t>9,560 m</w:t>
      </w:r>
    </w:p>
    <w:p w:rsidR="00A95125" w:rsidRDefault="00A95125" w:rsidP="00A95125">
      <w:pPr>
        <w:pStyle w:val="Marcadores"/>
      </w:pPr>
      <w:r>
        <w:t>Perda de carga total estimada</w:t>
      </w:r>
      <w:r>
        <w:tab/>
        <w:t>3,369 m</w:t>
      </w:r>
    </w:p>
    <w:p w:rsidR="00A95125" w:rsidRDefault="00A95125" w:rsidP="00A95125">
      <w:pPr>
        <w:pStyle w:val="Marcadores"/>
      </w:pPr>
      <w:r>
        <w:t>Altura manométrica estimada</w:t>
      </w:r>
      <w:r>
        <w:tab/>
        <w:t>12,929 m</w:t>
      </w:r>
    </w:p>
    <w:p w:rsidR="00A95125" w:rsidRDefault="00A95125" w:rsidP="00A95125">
      <w:pPr>
        <w:pStyle w:val="Ttulo4"/>
      </w:pPr>
      <w:r>
        <w:t>Geometria proposta para o poço de sução</w:t>
      </w:r>
    </w:p>
    <w:p w:rsidR="00A95125" w:rsidRDefault="00A95125" w:rsidP="00A95125">
      <w:pPr>
        <w:pStyle w:val="Marcadores"/>
      </w:pPr>
      <w:r>
        <w:t>Comprimento</w:t>
      </w:r>
      <w:r>
        <w:tab/>
        <w:t>2,90 m</w:t>
      </w:r>
    </w:p>
    <w:p w:rsidR="00A95125" w:rsidRDefault="00A95125" w:rsidP="00A95125">
      <w:pPr>
        <w:pStyle w:val="Marcadores"/>
      </w:pPr>
      <w:r>
        <w:t>Largura</w:t>
      </w:r>
      <w:r>
        <w:tab/>
        <w:t>2,80 m</w:t>
      </w:r>
    </w:p>
    <w:p w:rsidR="00A95125" w:rsidRDefault="00A95125" w:rsidP="00A95125">
      <w:pPr>
        <w:pStyle w:val="Marcadores"/>
      </w:pPr>
      <w:r>
        <w:t>Altura útil</w:t>
      </w:r>
      <w:r>
        <w:tab/>
        <w:t>1,00 m</w:t>
      </w:r>
    </w:p>
    <w:p w:rsidR="00A95125" w:rsidRDefault="00A95125" w:rsidP="00A95125">
      <w:pPr>
        <w:pStyle w:val="Marcadores"/>
      </w:pPr>
      <w:r>
        <w:t xml:space="preserve">Volume </w:t>
      </w:r>
      <w:r>
        <w:tab/>
        <w:t>8,120 m³</w:t>
      </w:r>
    </w:p>
    <w:p w:rsidR="00A95125" w:rsidRDefault="00A95125" w:rsidP="00A95125">
      <w:pPr>
        <w:pStyle w:val="Ttulo4"/>
      </w:pPr>
      <w:r>
        <w:t>Especificação do conjunto moto-bomba estimado</w:t>
      </w:r>
    </w:p>
    <w:p w:rsidR="00A95125" w:rsidRDefault="00A95125" w:rsidP="00A95125">
      <w:pPr>
        <w:pStyle w:val="Marcadores"/>
      </w:pPr>
      <w:r>
        <w:t>Marca/modelo</w:t>
      </w:r>
      <w:r>
        <w:tab/>
        <w:t>KSB – KRT E 80-251/4</w:t>
      </w:r>
    </w:p>
    <w:p w:rsidR="00A95125" w:rsidRDefault="00A95125" w:rsidP="00A95125">
      <w:pPr>
        <w:pStyle w:val="Marcadores"/>
      </w:pPr>
      <w:r>
        <w:t>Diâmetro do rotor</w:t>
      </w:r>
      <w:r>
        <w:tab/>
        <w:t>270 mm</w:t>
      </w:r>
    </w:p>
    <w:p w:rsidR="00A95125" w:rsidRDefault="00A95125" w:rsidP="00A95125">
      <w:pPr>
        <w:pStyle w:val="Marcadores"/>
      </w:pPr>
      <w:r>
        <w:t>Rotação</w:t>
      </w:r>
      <w:r>
        <w:tab/>
        <w:t xml:space="preserve">1.160 </w:t>
      </w:r>
      <w:proofErr w:type="gramStart"/>
      <w:r>
        <w:t>rpm</w:t>
      </w:r>
      <w:proofErr w:type="gramEnd"/>
    </w:p>
    <w:p w:rsidR="00A95125" w:rsidRDefault="00A95125" w:rsidP="00A95125">
      <w:pPr>
        <w:pStyle w:val="Marcadores"/>
      </w:pPr>
      <w:r>
        <w:t>Potência</w:t>
      </w:r>
      <w:r>
        <w:tab/>
        <w:t xml:space="preserve">6,5 </w:t>
      </w:r>
      <w:proofErr w:type="spellStart"/>
      <w:r>
        <w:t>cv</w:t>
      </w:r>
      <w:proofErr w:type="spellEnd"/>
    </w:p>
    <w:p w:rsidR="00A95125" w:rsidRDefault="00A95125" w:rsidP="00A95125">
      <w:pPr>
        <w:pStyle w:val="Ttulo4"/>
      </w:pPr>
      <w:r>
        <w:lastRenderedPageBreak/>
        <w:t>Obtenção gráfica do ponto de operação</w:t>
      </w:r>
    </w:p>
    <w:p w:rsidR="00A95125" w:rsidRDefault="00A95125" w:rsidP="00A95125">
      <w:pPr>
        <w:pStyle w:val="Imagens"/>
      </w:pPr>
      <w:r>
        <w:drawing>
          <wp:inline distT="0" distB="0" distL="0" distR="0" wp14:anchorId="18F6E194" wp14:editId="5238B2EC">
            <wp:extent cx="5400675" cy="2859828"/>
            <wp:effectExtent l="0" t="0" r="9525" b="1714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5"/>
              </a:graphicData>
            </a:graphic>
          </wp:inline>
        </w:drawing>
      </w:r>
    </w:p>
    <w:p w:rsidR="007328B7" w:rsidRDefault="007328B7" w:rsidP="00A95125">
      <w:pPr>
        <w:pStyle w:val="Ttulo3"/>
      </w:pPr>
      <w:bookmarkStart w:id="143" w:name="_Toc442435748"/>
      <w:r>
        <w:t>Sanitização do efluente</w:t>
      </w:r>
      <w:bookmarkEnd w:id="143"/>
    </w:p>
    <w:p w:rsidR="007328B7" w:rsidRDefault="007328B7" w:rsidP="007328B7">
      <w:pPr>
        <w:pStyle w:val="Ttulo4"/>
      </w:pPr>
      <w:r>
        <w:t>Parâmetros para dimensionamento</w:t>
      </w:r>
    </w:p>
    <w:p w:rsidR="00515EFE" w:rsidRDefault="00515EFE" w:rsidP="007328B7">
      <w:pPr>
        <w:pStyle w:val="Marcadores"/>
      </w:pPr>
      <w:r>
        <w:t>População de final de plano</w:t>
      </w:r>
      <w:r>
        <w:tab/>
        <w:t>19.569 habitantes</w:t>
      </w:r>
    </w:p>
    <w:p w:rsidR="00515EFE" w:rsidRDefault="00515EFE" w:rsidP="007328B7">
      <w:pPr>
        <w:pStyle w:val="Marcadores"/>
      </w:pPr>
      <w:r>
        <w:t>Produção per capita de coliformes fecais</w:t>
      </w:r>
      <w:r>
        <w:tab/>
        <w:t>4,00x10</w:t>
      </w:r>
      <w:r>
        <w:rPr>
          <w:vertAlign w:val="superscript"/>
        </w:rPr>
        <w:t xml:space="preserve">10 </w:t>
      </w:r>
      <w:proofErr w:type="spellStart"/>
      <w:r>
        <w:t>org</w:t>
      </w:r>
      <w:proofErr w:type="spellEnd"/>
      <w:r>
        <w:t>/dia</w:t>
      </w:r>
    </w:p>
    <w:p w:rsidR="00515EFE" w:rsidRDefault="00515EFE" w:rsidP="007328B7">
      <w:pPr>
        <w:pStyle w:val="Marcadores"/>
      </w:pPr>
      <w:r>
        <w:t>Carga de coliformes fecais no efluente bruto</w:t>
      </w:r>
      <w:r>
        <w:tab/>
        <w:t>7,83x10</w:t>
      </w:r>
      <w:r>
        <w:rPr>
          <w:vertAlign w:val="superscript"/>
        </w:rPr>
        <w:t xml:space="preserve">14 </w:t>
      </w:r>
      <w:proofErr w:type="spellStart"/>
      <w:r>
        <w:t>org</w:t>
      </w:r>
      <w:proofErr w:type="spellEnd"/>
      <w:r>
        <w:t>/dia</w:t>
      </w:r>
    </w:p>
    <w:p w:rsidR="00515EFE" w:rsidRDefault="00515EFE" w:rsidP="00515EFE">
      <w:pPr>
        <w:pStyle w:val="Marcadores"/>
      </w:pPr>
      <w:r>
        <w:t>Concentração de coliformes fecais no efluente bruto</w:t>
      </w:r>
      <w:r>
        <w:tab/>
        <w:t>2,29x10</w:t>
      </w:r>
      <w:r>
        <w:rPr>
          <w:vertAlign w:val="superscript"/>
        </w:rPr>
        <w:t>7</w:t>
      </w:r>
      <w:r>
        <w:t xml:space="preserve"> </w:t>
      </w:r>
      <w:proofErr w:type="spellStart"/>
      <w:r>
        <w:t>org</w:t>
      </w:r>
      <w:proofErr w:type="spellEnd"/>
      <w:r>
        <w:t>/100 mL</w:t>
      </w:r>
    </w:p>
    <w:p w:rsidR="00515EFE" w:rsidRDefault="00515EFE" w:rsidP="00515EFE">
      <w:pPr>
        <w:pStyle w:val="Marcadores"/>
      </w:pPr>
      <w:r>
        <w:t xml:space="preserve">Remoção de coliformes no tratamento </w:t>
      </w:r>
      <w:r>
        <w:tab/>
        <w:t>90%</w:t>
      </w:r>
    </w:p>
    <w:p w:rsidR="00515EFE" w:rsidRDefault="00515EFE" w:rsidP="00515EFE">
      <w:pPr>
        <w:pStyle w:val="Marcadores"/>
      </w:pPr>
      <w:r>
        <w:t>Concentração de coliformes fecais no efluente tratado</w:t>
      </w:r>
      <w:r>
        <w:tab/>
        <w:t>2,29x10</w:t>
      </w:r>
      <w:r>
        <w:rPr>
          <w:vertAlign w:val="superscript"/>
        </w:rPr>
        <w:t>6</w:t>
      </w:r>
      <w:r>
        <w:t xml:space="preserve"> </w:t>
      </w:r>
      <w:proofErr w:type="spellStart"/>
      <w:r>
        <w:t>org</w:t>
      </w:r>
      <w:proofErr w:type="spellEnd"/>
      <w:r>
        <w:t>/100 mL</w:t>
      </w:r>
    </w:p>
    <w:p w:rsidR="002D001A" w:rsidRDefault="002D001A" w:rsidP="00515EFE">
      <w:pPr>
        <w:pStyle w:val="Marcadores"/>
      </w:pPr>
      <w:r>
        <w:t>Concentração desejada de coliformes após sanitização</w:t>
      </w:r>
      <w:r>
        <w:tab/>
        <w:t>9,99x10</w:t>
      </w:r>
      <w:proofErr w:type="gramStart"/>
      <w:r>
        <w:t>²</w:t>
      </w:r>
      <w:proofErr w:type="gramEnd"/>
      <w:r w:rsidRPr="002D001A">
        <w:t xml:space="preserve"> </w:t>
      </w:r>
      <w:proofErr w:type="spellStart"/>
      <w:r>
        <w:t>org</w:t>
      </w:r>
      <w:proofErr w:type="spellEnd"/>
      <w:r>
        <w:t>/100 mL</w:t>
      </w:r>
    </w:p>
    <w:p w:rsidR="007328B7" w:rsidRDefault="007328B7" w:rsidP="007328B7">
      <w:pPr>
        <w:pStyle w:val="Marcadores"/>
      </w:pPr>
      <w:r>
        <w:t>Vazão máxima horária</w:t>
      </w:r>
      <w:r>
        <w:tab/>
      </w:r>
      <w:r w:rsidR="00B945EB">
        <w:t>5.573,66 m³/dia</w:t>
      </w:r>
    </w:p>
    <w:p w:rsidR="00B945EB" w:rsidRDefault="00B945EB" w:rsidP="007328B7">
      <w:pPr>
        <w:pStyle w:val="Marcadores"/>
      </w:pPr>
      <w:r>
        <w:t>Tempo de detenção no foto reator</w:t>
      </w:r>
      <w:r>
        <w:tab/>
        <w:t xml:space="preserve">15 </w:t>
      </w:r>
      <w:proofErr w:type="spellStart"/>
      <w:r>
        <w:t>seg</w:t>
      </w:r>
      <w:proofErr w:type="spellEnd"/>
    </w:p>
    <w:p w:rsidR="00B945EB" w:rsidRDefault="00B945EB" w:rsidP="007328B7">
      <w:pPr>
        <w:pStyle w:val="Marcadores"/>
      </w:pPr>
      <w:r>
        <w:t>Potência das lâmpadas</w:t>
      </w:r>
      <w:r>
        <w:tab/>
        <w:t>60 W</w:t>
      </w:r>
    </w:p>
    <w:p w:rsidR="00B945EB" w:rsidRDefault="00B945EB" w:rsidP="007328B7">
      <w:pPr>
        <w:pStyle w:val="Marcadores"/>
      </w:pPr>
      <w:r>
        <w:t>Percentual de emissão de UV</w:t>
      </w:r>
      <w:r>
        <w:tab/>
        <w:t>30%</w:t>
      </w:r>
    </w:p>
    <w:p w:rsidR="00B945EB" w:rsidRDefault="00B945EB" w:rsidP="007328B7">
      <w:pPr>
        <w:pStyle w:val="Marcadores"/>
      </w:pPr>
      <w:r>
        <w:t>Perda por envelhecimento</w:t>
      </w:r>
      <w:r>
        <w:tab/>
        <w:t>30%</w:t>
      </w:r>
    </w:p>
    <w:p w:rsidR="00B945EB" w:rsidRDefault="00B945EB" w:rsidP="007328B7">
      <w:pPr>
        <w:pStyle w:val="Marcadores"/>
      </w:pPr>
      <w:r>
        <w:t>Perda no invólucro</w:t>
      </w:r>
      <w:r>
        <w:tab/>
        <w:t>2%</w:t>
      </w:r>
    </w:p>
    <w:p w:rsidR="00B945EB" w:rsidRDefault="00B945EB" w:rsidP="007328B7">
      <w:pPr>
        <w:pStyle w:val="Marcadores"/>
      </w:pPr>
      <w:r>
        <w:t>Potência útil de cada lâmpada (P</w:t>
      </w:r>
      <w:r>
        <w:rPr>
          <w:vertAlign w:val="subscript"/>
        </w:rPr>
        <w:t>254nm</w:t>
      </w:r>
      <w:proofErr w:type="gramStart"/>
      <w:r>
        <w:t>)</w:t>
      </w:r>
      <w:proofErr w:type="gramEnd"/>
      <w:r>
        <w:tab/>
        <w:t>12,35 W</w:t>
      </w:r>
    </w:p>
    <w:p w:rsidR="00B945EB" w:rsidRDefault="00B945EB" w:rsidP="007328B7">
      <w:pPr>
        <w:pStyle w:val="Marcadores"/>
      </w:pPr>
      <w:r>
        <w:t>Comprimento de cada lâmpada</w:t>
      </w:r>
      <w:r>
        <w:tab/>
        <w:t>1,20 m</w:t>
      </w:r>
    </w:p>
    <w:p w:rsidR="00B945EB" w:rsidRDefault="00B945EB" w:rsidP="007328B7">
      <w:pPr>
        <w:pStyle w:val="Marcadores"/>
      </w:pPr>
      <w:r>
        <w:t>Coeficiente de extinção</w:t>
      </w:r>
      <w:r>
        <w:tab/>
        <w:t>69,10</w:t>
      </w:r>
    </w:p>
    <w:p w:rsidR="002D001A" w:rsidRDefault="00030072" w:rsidP="002D001A">
      <w:pPr>
        <w:pStyle w:val="Ttulo4"/>
      </w:pPr>
      <w:r>
        <w:lastRenderedPageBreak/>
        <w:t>Características do foto reator proposto</w:t>
      </w:r>
    </w:p>
    <w:p w:rsidR="007328B7" w:rsidRDefault="002D001A" w:rsidP="002D001A">
      <w:pPr>
        <w:pStyle w:val="Marcadores"/>
      </w:pPr>
      <w:r>
        <w:t>Volume necessário do foto reator</w:t>
      </w:r>
      <w:r>
        <w:tab/>
        <w:t>0,968 m³</w:t>
      </w:r>
    </w:p>
    <w:p w:rsidR="002D001A" w:rsidRDefault="002D001A" w:rsidP="002D001A">
      <w:pPr>
        <w:pStyle w:val="Marcadores"/>
      </w:pPr>
      <w:r>
        <w:t>Número de lâmpadas</w:t>
      </w:r>
      <w:r>
        <w:tab/>
        <w:t>53</w:t>
      </w:r>
    </w:p>
    <w:p w:rsidR="002D001A" w:rsidRDefault="002D001A" w:rsidP="002D001A">
      <w:pPr>
        <w:pStyle w:val="Marcadores"/>
      </w:pPr>
      <w:r>
        <w:t>Altura útil</w:t>
      </w:r>
      <w:r>
        <w:tab/>
        <w:t>1,20 m</w:t>
      </w:r>
    </w:p>
    <w:p w:rsidR="002D001A" w:rsidRDefault="002D001A" w:rsidP="002D001A">
      <w:pPr>
        <w:pStyle w:val="Marcadores"/>
      </w:pPr>
      <w:r>
        <w:t>Área útil necessária</w:t>
      </w:r>
      <w:r>
        <w:tab/>
        <w:t>0,81 m²</w:t>
      </w:r>
    </w:p>
    <w:p w:rsidR="002D001A" w:rsidRPr="007328B7" w:rsidRDefault="002D001A" w:rsidP="002D001A">
      <w:pPr>
        <w:pStyle w:val="Marcadores"/>
      </w:pPr>
      <w:r>
        <w:t xml:space="preserve">Potência total </w:t>
      </w:r>
      <w:r>
        <w:tab/>
        <w:t>3.180 W</w:t>
      </w:r>
    </w:p>
    <w:p w:rsidR="00A95125" w:rsidRDefault="00A95125" w:rsidP="00A95125">
      <w:pPr>
        <w:pStyle w:val="Ttulo3"/>
      </w:pPr>
      <w:bookmarkStart w:id="144" w:name="_Toc442435749"/>
      <w:r>
        <w:t>Leitos de secagem</w:t>
      </w:r>
      <w:bookmarkEnd w:id="144"/>
    </w:p>
    <w:p w:rsidR="00A95125" w:rsidRDefault="00A95125" w:rsidP="00A95125">
      <w:pPr>
        <w:pStyle w:val="Ttulo4"/>
      </w:pPr>
      <w:r>
        <w:t>Parâmetros para dimensionamento</w:t>
      </w:r>
    </w:p>
    <w:p w:rsidR="00A95125" w:rsidRDefault="00A95125" w:rsidP="00A95125">
      <w:pPr>
        <w:pStyle w:val="Marcadores"/>
      </w:pPr>
      <w:r>
        <w:t>Produção diária de lodo nos reatores</w:t>
      </w:r>
      <w:r>
        <w:tab/>
        <w:t>264,18 kg SST/dia</w:t>
      </w:r>
    </w:p>
    <w:p w:rsidR="00A95125" w:rsidRDefault="00A95125" w:rsidP="00A95125">
      <w:pPr>
        <w:pStyle w:val="Marcadores"/>
      </w:pPr>
      <w:r>
        <w:t xml:space="preserve">Produção diária de lodo no filtro </w:t>
      </w:r>
      <w:r>
        <w:tab/>
        <w:t>110,96 kg SST/dia</w:t>
      </w:r>
    </w:p>
    <w:p w:rsidR="00A351B5" w:rsidRDefault="00A351B5" w:rsidP="00A95125">
      <w:pPr>
        <w:pStyle w:val="Marcadores"/>
      </w:pPr>
      <w:r>
        <w:t>Período de descarte de lodo</w:t>
      </w:r>
      <w:r>
        <w:tab/>
        <w:t>10 dias</w:t>
      </w:r>
    </w:p>
    <w:p w:rsidR="00A351B5" w:rsidRDefault="00A351B5" w:rsidP="00A95125">
      <w:pPr>
        <w:pStyle w:val="Marcadores"/>
      </w:pPr>
      <w:r>
        <w:t xml:space="preserve">Massa de lodo a ser </w:t>
      </w:r>
      <w:proofErr w:type="gramStart"/>
      <w:r>
        <w:t>descartada</w:t>
      </w:r>
      <w:r>
        <w:tab/>
        <w:t>3.751,39</w:t>
      </w:r>
      <w:proofErr w:type="gramEnd"/>
      <w:r>
        <w:t xml:space="preserve"> kg SST</w:t>
      </w:r>
    </w:p>
    <w:p w:rsidR="00A351B5" w:rsidRDefault="00A351B5" w:rsidP="00A95125">
      <w:pPr>
        <w:pStyle w:val="Marcadores"/>
      </w:pPr>
      <w:r>
        <w:t>Concentração do lodo descartado</w:t>
      </w:r>
      <w:r>
        <w:tab/>
        <w:t>3%</w:t>
      </w:r>
    </w:p>
    <w:p w:rsidR="00A351B5" w:rsidRDefault="00A351B5" w:rsidP="00A95125">
      <w:pPr>
        <w:pStyle w:val="Marcadores"/>
      </w:pPr>
      <w:r>
        <w:t>Volume de lodo descartado</w:t>
      </w:r>
      <w:r>
        <w:tab/>
        <w:t>122,60 m³</w:t>
      </w:r>
    </w:p>
    <w:p w:rsidR="00A351B5" w:rsidRDefault="00A351B5" w:rsidP="00A95125">
      <w:pPr>
        <w:pStyle w:val="Marcadores"/>
      </w:pPr>
      <w:r>
        <w:t>Taxa de aplicação de sólidos</w:t>
      </w:r>
      <w:r>
        <w:tab/>
        <w:t>15 kg SST/m²</w:t>
      </w:r>
    </w:p>
    <w:p w:rsidR="00A351B5" w:rsidRDefault="00A351B5" w:rsidP="00A95125">
      <w:pPr>
        <w:pStyle w:val="Marcadores"/>
      </w:pPr>
      <w:r>
        <w:t>Concentração de sólidos estimada do lodo desidratado</w:t>
      </w:r>
      <w:r>
        <w:tab/>
        <w:t>50%</w:t>
      </w:r>
    </w:p>
    <w:p w:rsidR="00A351B5" w:rsidRDefault="00A351B5" w:rsidP="00A95125">
      <w:pPr>
        <w:pStyle w:val="Marcadores"/>
      </w:pPr>
      <w:r>
        <w:t>Densidade do lodo desidratado</w:t>
      </w:r>
      <w:r>
        <w:tab/>
        <w:t>1.040 kg/m³</w:t>
      </w:r>
    </w:p>
    <w:p w:rsidR="00F5278B" w:rsidRDefault="00F5278B" w:rsidP="00A95125">
      <w:pPr>
        <w:pStyle w:val="Marcadores"/>
      </w:pPr>
      <w:r>
        <w:t>Tempo estimado de secagem</w:t>
      </w:r>
      <w:r>
        <w:tab/>
        <w:t>15 dias</w:t>
      </w:r>
    </w:p>
    <w:p w:rsidR="00A95125" w:rsidRDefault="00A95125" w:rsidP="00A95125">
      <w:pPr>
        <w:pStyle w:val="Ttulo4"/>
      </w:pPr>
      <w:r>
        <w:t>Geometria proposta para a unidade</w:t>
      </w:r>
    </w:p>
    <w:p w:rsidR="00A95125" w:rsidRDefault="00A351B5" w:rsidP="00A95125">
      <w:pPr>
        <w:pStyle w:val="Marcadores"/>
      </w:pPr>
      <w:r>
        <w:t>Formato</w:t>
      </w:r>
      <w:r>
        <w:tab/>
      </w:r>
      <w:r w:rsidR="00F5278B">
        <w:t>retangular</w:t>
      </w:r>
    </w:p>
    <w:p w:rsidR="00F5278B" w:rsidRDefault="00F5278B" w:rsidP="00A95125">
      <w:pPr>
        <w:pStyle w:val="Marcadores"/>
      </w:pPr>
      <w:r>
        <w:t>Número de unidades</w:t>
      </w:r>
      <w:r>
        <w:tab/>
        <w:t>2 (+2 reservas)</w:t>
      </w:r>
    </w:p>
    <w:p w:rsidR="00F5278B" w:rsidRDefault="00F5278B" w:rsidP="00A95125">
      <w:pPr>
        <w:pStyle w:val="Marcadores"/>
      </w:pPr>
      <w:r>
        <w:t>Comprimento</w:t>
      </w:r>
      <w:r>
        <w:tab/>
        <w:t>15,00 m</w:t>
      </w:r>
    </w:p>
    <w:p w:rsidR="00F5278B" w:rsidRDefault="00F5278B" w:rsidP="00A95125">
      <w:pPr>
        <w:pStyle w:val="Marcadores"/>
      </w:pPr>
      <w:r>
        <w:t>Largura</w:t>
      </w:r>
      <w:r>
        <w:tab/>
        <w:t>8,25 m</w:t>
      </w:r>
    </w:p>
    <w:p w:rsidR="00F5278B" w:rsidRPr="00A95125" w:rsidRDefault="00F5278B" w:rsidP="00A95125">
      <w:pPr>
        <w:pStyle w:val="Marcadores"/>
      </w:pPr>
      <w:r>
        <w:t>Área de secagem disponível</w:t>
      </w:r>
      <w:r>
        <w:tab/>
        <w:t>247,50 m²</w:t>
      </w:r>
    </w:p>
    <w:p w:rsidR="00A95125" w:rsidRDefault="00A95125" w:rsidP="00A95125">
      <w:pPr>
        <w:pStyle w:val="Ttulo4"/>
      </w:pPr>
      <w:r>
        <w:t>Verificação das condições operacionais</w:t>
      </w:r>
    </w:p>
    <w:p w:rsidR="00A95125" w:rsidRDefault="00F5278B" w:rsidP="00A95125">
      <w:pPr>
        <w:pStyle w:val="Marcadores"/>
      </w:pPr>
      <w:r>
        <w:t>Lâmina aplicada</w:t>
      </w:r>
      <w:r>
        <w:tab/>
        <w:t>0,50 m</w:t>
      </w:r>
    </w:p>
    <w:p w:rsidR="00F5278B" w:rsidRDefault="00F5278B" w:rsidP="00F5278B">
      <w:pPr>
        <w:pStyle w:val="EstiloPrimeiralinha075cm"/>
      </w:pPr>
      <w:r w:rsidRPr="009140BC">
        <w:t xml:space="preserve">Para compatibilizar o período de descarte de lodo (10 dias) com o período estimado necessário para desidratação do lodo (15 dias) serão implantadas no total </w:t>
      </w:r>
      <w:proofErr w:type="gramStart"/>
      <w:r>
        <w:t>4</w:t>
      </w:r>
      <w:proofErr w:type="gramEnd"/>
      <w:r w:rsidRPr="009140BC">
        <w:t xml:space="preserve"> células de secagem.</w:t>
      </w:r>
    </w:p>
    <w:p w:rsidR="00964867" w:rsidRDefault="00964867" w:rsidP="00964867">
      <w:pPr>
        <w:pStyle w:val="Ttulo3"/>
      </w:pPr>
      <w:bookmarkStart w:id="145" w:name="_Toc442435750"/>
      <w:r>
        <w:lastRenderedPageBreak/>
        <w:t>Estudo de autodepuração</w:t>
      </w:r>
      <w:bookmarkEnd w:id="145"/>
    </w:p>
    <w:p w:rsidR="00964867" w:rsidRPr="00BE485E" w:rsidRDefault="00964867" w:rsidP="00964867">
      <w:pPr>
        <w:pStyle w:val="Ttulo4"/>
      </w:pPr>
      <w:r w:rsidRPr="00BE485E">
        <w:t>Características do corpo receptor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Vazão mínima </w:t>
      </w:r>
      <w:proofErr w:type="gramStart"/>
      <w:r w:rsidRPr="00245F40">
        <w:t>Q</w:t>
      </w:r>
      <w:r w:rsidRPr="00245F40">
        <w:rPr>
          <w:vertAlign w:val="subscript"/>
        </w:rPr>
        <w:t>7,</w:t>
      </w:r>
      <w:proofErr w:type="gramEnd"/>
      <w:r w:rsidRPr="00245F40">
        <w:rPr>
          <w:vertAlign w:val="subscript"/>
        </w:rPr>
        <w:t>10</w:t>
      </w:r>
      <w:r w:rsidRPr="00245F40">
        <w:t xml:space="preserve"> </w:t>
      </w:r>
      <w:r>
        <w:t>(segundo DAEE)</w:t>
      </w:r>
      <w:r w:rsidRPr="00245F40">
        <w:rPr>
          <w:vertAlign w:val="subscript"/>
        </w:rPr>
        <w:t xml:space="preserve"> </w:t>
      </w:r>
      <w:r w:rsidRPr="00245F40">
        <w:tab/>
      </w:r>
      <w:r>
        <w:t>39.465</w:t>
      </w:r>
      <w:r w:rsidRPr="00245F40">
        <w:t xml:space="preserve"> L/s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Temperatura </w:t>
      </w:r>
      <w:r>
        <w:t xml:space="preserve">média </w:t>
      </w:r>
      <w:r w:rsidRPr="00245F40">
        <w:t xml:space="preserve">(estiagem) </w:t>
      </w:r>
      <w:r w:rsidRPr="00245F40">
        <w:tab/>
        <w:t>20º C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Altitude </w:t>
      </w:r>
      <w:r w:rsidRPr="00245F40">
        <w:tab/>
      </w:r>
      <w:r>
        <w:t>530</w:t>
      </w:r>
      <w:r w:rsidRPr="00245F40">
        <w:t xml:space="preserve"> m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OD de saturação </w:t>
      </w:r>
      <w:r w:rsidRPr="00245F40">
        <w:tab/>
      </w:r>
      <w:r>
        <w:t>8,52</w:t>
      </w:r>
      <w:r w:rsidRPr="00245F40">
        <w:t xml:space="preserve"> </w:t>
      </w:r>
      <w:proofErr w:type="gramStart"/>
      <w:r w:rsidRPr="00245F40">
        <w:t>mg</w:t>
      </w:r>
      <w:proofErr w:type="gramEnd"/>
      <w:r w:rsidRPr="00245F40">
        <w:t>/L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>Oxigênio dissolvido</w:t>
      </w:r>
      <w:r>
        <w:t xml:space="preserve"> (90% do OD de saturação</w:t>
      </w:r>
      <w:proofErr w:type="gramStart"/>
      <w:r>
        <w:t>)</w:t>
      </w:r>
      <w:proofErr w:type="gramEnd"/>
      <w:r w:rsidRPr="00245F40">
        <w:tab/>
      </w:r>
      <w:r>
        <w:t>7,67 mg/L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DBO </w:t>
      </w:r>
      <w:r w:rsidRPr="00245F40">
        <w:tab/>
      </w:r>
      <w:r>
        <w:t>6,00</w:t>
      </w:r>
      <w:r w:rsidRPr="00245F40">
        <w:t xml:space="preserve"> </w:t>
      </w:r>
      <w:proofErr w:type="gramStart"/>
      <w:r w:rsidRPr="00245F40">
        <w:t>mg</w:t>
      </w:r>
      <w:proofErr w:type="gramEnd"/>
      <w:r w:rsidRPr="00245F40">
        <w:t>/L*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Velocidade de fluxo (v) </w:t>
      </w:r>
      <w:r w:rsidRPr="00245F40">
        <w:tab/>
        <w:t>0,</w:t>
      </w:r>
      <w:r>
        <w:t>50 m/s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>Profundidade média do curso d’água (H</w:t>
      </w:r>
      <w:proofErr w:type="gramStart"/>
      <w:r w:rsidRPr="00245F40">
        <w:t>)</w:t>
      </w:r>
      <w:proofErr w:type="gramEnd"/>
      <w:r w:rsidRPr="00245F40">
        <w:tab/>
      </w:r>
      <w:r>
        <w:t>0,80</w:t>
      </w:r>
      <w:r w:rsidRPr="00245F40">
        <w:t xml:space="preserve"> m</w:t>
      </w:r>
    </w:p>
    <w:p w:rsidR="00964867" w:rsidRPr="00245F40" w:rsidRDefault="00964867" w:rsidP="00964867">
      <w:pPr>
        <w:tabs>
          <w:tab w:val="left" w:leader="dot" w:pos="6663"/>
        </w:tabs>
        <w:rPr>
          <w:rFonts w:cs="Arial"/>
          <w:sz w:val="18"/>
          <w:szCs w:val="18"/>
        </w:rPr>
      </w:pPr>
      <w:r>
        <w:rPr>
          <w:rFonts w:cs="Arial"/>
          <w:sz w:val="18"/>
          <w:szCs w:val="18"/>
        </w:rPr>
        <w:t xml:space="preserve">*segundo dados </w:t>
      </w:r>
      <w:proofErr w:type="gramStart"/>
      <w:r>
        <w:rPr>
          <w:rFonts w:cs="Arial"/>
          <w:sz w:val="18"/>
          <w:szCs w:val="18"/>
        </w:rPr>
        <w:t>Cetesb</w:t>
      </w:r>
      <w:proofErr w:type="gramEnd"/>
      <w:r>
        <w:rPr>
          <w:rFonts w:cs="Arial"/>
          <w:sz w:val="18"/>
          <w:szCs w:val="18"/>
        </w:rPr>
        <w:t xml:space="preserve"> em Aparecida, ponto PARB 02600.</w:t>
      </w:r>
    </w:p>
    <w:p w:rsidR="00964867" w:rsidRDefault="00964867" w:rsidP="00405138">
      <w:pPr>
        <w:pStyle w:val="Ttulo4"/>
      </w:pPr>
      <w:r>
        <w:t>Considerações sobre a legislação ambiental</w:t>
      </w:r>
    </w:p>
    <w:p w:rsidR="00964867" w:rsidRDefault="00964867" w:rsidP="00964867">
      <w:pPr>
        <w:pStyle w:val="EstiloPrimeiralinha075cm"/>
      </w:pPr>
      <w:r>
        <w:t>O Rio Paraíba do Sul, no município de Potim possui enquadramento Classe II. Apresenta-se a seguir os parâmetros de qualidade para cursos d’água Classe II de acordo com a legislação vigente.</w:t>
      </w:r>
    </w:p>
    <w:p w:rsidR="00964867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>
        <w:t>Concentração mínima de oxigênio dissolvido</w:t>
      </w:r>
      <w:r>
        <w:tab/>
      </w:r>
      <w:r>
        <w:rPr>
          <w:rFonts w:cs="Arial"/>
        </w:rPr>
        <w:t>≥</w:t>
      </w:r>
      <w:r>
        <w:t xml:space="preserve">5,0 </w:t>
      </w:r>
      <w:proofErr w:type="gramStart"/>
      <w:r>
        <w:t>mg</w:t>
      </w:r>
      <w:proofErr w:type="gramEnd"/>
      <w:r>
        <w:t>/L</w:t>
      </w:r>
    </w:p>
    <w:p w:rsidR="00964867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>
        <w:t>Demanda bioquímica de oxigênio (DBO</w:t>
      </w:r>
      <w:r>
        <w:rPr>
          <w:vertAlign w:val="subscript"/>
        </w:rPr>
        <w:t>5</w:t>
      </w:r>
      <w:proofErr w:type="gramStart"/>
      <w:r>
        <w:t>)</w:t>
      </w:r>
      <w:proofErr w:type="gramEnd"/>
      <w:r>
        <w:tab/>
      </w:r>
      <w:r>
        <w:rPr>
          <w:rFonts w:cs="Arial"/>
        </w:rPr>
        <w:t>≤</w:t>
      </w:r>
      <w:r>
        <w:t>5,0 mg/L</w:t>
      </w:r>
    </w:p>
    <w:p w:rsidR="00964867" w:rsidRPr="002529B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>
        <w:t>Coliformes fecais</w:t>
      </w:r>
      <w:r>
        <w:tab/>
        <w:t>1.000 NMP/100 ml</w:t>
      </w:r>
    </w:p>
    <w:p w:rsidR="00964867" w:rsidRDefault="00964867" w:rsidP="00405138">
      <w:pPr>
        <w:pStyle w:val="Ttulo4"/>
      </w:pPr>
      <w:r w:rsidRPr="00BE485E">
        <w:t>Características do efluente tratado</w:t>
      </w:r>
    </w:p>
    <w:p w:rsidR="00964867" w:rsidRPr="00CC0512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CC0512">
        <w:t>Vazão</w:t>
      </w:r>
      <w:r>
        <w:t xml:space="preserve"> (</w:t>
      </w:r>
      <w:proofErr w:type="spellStart"/>
      <w:r>
        <w:t>Q</w:t>
      </w:r>
      <w:r>
        <w:rPr>
          <w:vertAlign w:val="subscript"/>
        </w:rPr>
        <w:t>e</w:t>
      </w:r>
      <w:proofErr w:type="spellEnd"/>
      <w:proofErr w:type="gramStart"/>
      <w:r>
        <w:t>)</w:t>
      </w:r>
      <w:proofErr w:type="gramEnd"/>
      <w:r w:rsidRPr="00CC0512">
        <w:tab/>
      </w:r>
      <w:r>
        <w:t>39,57</w:t>
      </w:r>
      <w:r w:rsidRPr="00CC0512">
        <w:t xml:space="preserve"> L/s</w:t>
      </w:r>
    </w:p>
    <w:p w:rsidR="00964867" w:rsidRPr="00CD565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CD5650">
        <w:t xml:space="preserve">Temperatura </w:t>
      </w:r>
      <w:r w:rsidRPr="00CD5650">
        <w:tab/>
        <w:t>21º C</w:t>
      </w:r>
    </w:p>
    <w:p w:rsidR="00964867" w:rsidRPr="00CD565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CD5650">
        <w:t xml:space="preserve">Oxigênio dissolvido </w:t>
      </w:r>
      <w:r w:rsidRPr="00CD5650">
        <w:tab/>
      </w:r>
      <w:r>
        <w:t>0</w:t>
      </w:r>
      <w:r w:rsidRPr="00CD5650">
        <w:t xml:space="preserve">,00 </w:t>
      </w:r>
      <w:proofErr w:type="gramStart"/>
      <w:r w:rsidRPr="00CD5650">
        <w:t>mg</w:t>
      </w:r>
      <w:proofErr w:type="gramEnd"/>
      <w:r w:rsidRPr="00CD5650">
        <w:t>/L</w:t>
      </w:r>
    </w:p>
    <w:p w:rsidR="00964867" w:rsidRPr="00CD565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CD5650">
        <w:t xml:space="preserve">DBO </w:t>
      </w:r>
      <w:r w:rsidRPr="00CD5650">
        <w:tab/>
      </w:r>
      <w:r w:rsidR="00DD7C47">
        <w:t>24,29</w:t>
      </w:r>
      <w:r w:rsidRPr="00CD5650">
        <w:t xml:space="preserve"> </w:t>
      </w:r>
      <w:proofErr w:type="gramStart"/>
      <w:r w:rsidRPr="00CD5650">
        <w:t>mg</w:t>
      </w:r>
      <w:proofErr w:type="gramEnd"/>
      <w:r w:rsidRPr="00CD5650">
        <w:t>/L</w:t>
      </w:r>
    </w:p>
    <w:p w:rsidR="00964867" w:rsidRPr="009E3871" w:rsidRDefault="00964867" w:rsidP="00405138">
      <w:pPr>
        <w:pStyle w:val="Ttulo4"/>
      </w:pPr>
      <w:r w:rsidRPr="009E3871">
        <w:t>Resumo dos coeficientes adotados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Coeficiente de desoxigenação (efluentes secundários) </w:t>
      </w:r>
      <w:r w:rsidRPr="00245F40">
        <w:tab/>
        <w:t>K</w:t>
      </w:r>
      <w:r w:rsidRPr="00245F40">
        <w:rPr>
          <w:vertAlign w:val="subscript"/>
        </w:rPr>
        <w:t>1</w:t>
      </w:r>
      <w:r w:rsidRPr="00245F40">
        <w:t xml:space="preserve"> = 0,</w:t>
      </w:r>
      <w:r>
        <w:t>15</w:t>
      </w:r>
      <w:r w:rsidRPr="00245F40">
        <w:t xml:space="preserve"> d</w:t>
      </w:r>
      <w:r w:rsidRPr="00245F40">
        <w:rPr>
          <w:vertAlign w:val="superscript"/>
        </w:rPr>
        <w:t>-1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 xml:space="preserve">Coeficiente de aeração das águas </w:t>
      </w:r>
      <w:r w:rsidRPr="00245F40">
        <w:tab/>
        <w:t>K</w:t>
      </w:r>
      <w:r w:rsidRPr="00245F40">
        <w:rPr>
          <w:vertAlign w:val="subscript"/>
        </w:rPr>
        <w:t>2</w:t>
      </w:r>
      <w:r w:rsidRPr="00245F40">
        <w:t xml:space="preserve"> =</w:t>
      </w:r>
      <w:r>
        <w:t xml:space="preserve"> 0,82</w:t>
      </w:r>
      <w:r w:rsidRPr="00245F40">
        <w:t xml:space="preserve"> d</w:t>
      </w:r>
      <w:r w:rsidRPr="00245F40">
        <w:rPr>
          <w:vertAlign w:val="superscript"/>
        </w:rPr>
        <w:t>-1</w:t>
      </w:r>
    </w:p>
    <w:p w:rsidR="00964867" w:rsidRPr="00245F40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>Constante para correção de K</w:t>
      </w:r>
      <w:r w:rsidRPr="00245F40">
        <w:rPr>
          <w:vertAlign w:val="subscript"/>
        </w:rPr>
        <w:t>1</w:t>
      </w:r>
      <w:r w:rsidRPr="00245F40">
        <w:t xml:space="preserve"> pela temperatura </w:t>
      </w:r>
      <w:r w:rsidRPr="00245F40">
        <w:tab/>
      </w:r>
      <w:r w:rsidRPr="00245F40">
        <w:sym w:font="Symbol" w:char="F071"/>
      </w:r>
      <w:r w:rsidRPr="00245F40">
        <w:rPr>
          <w:vertAlign w:val="subscript"/>
        </w:rPr>
        <w:t>1</w:t>
      </w:r>
      <w:r w:rsidRPr="00245F40">
        <w:t xml:space="preserve"> = 1,047</w:t>
      </w:r>
    </w:p>
    <w:p w:rsidR="00964867" w:rsidRDefault="00964867" w:rsidP="00964867">
      <w:pPr>
        <w:pStyle w:val="Marcadores"/>
        <w:numPr>
          <w:ilvl w:val="0"/>
          <w:numId w:val="19"/>
        </w:numPr>
        <w:tabs>
          <w:tab w:val="clear" w:pos="284"/>
          <w:tab w:val="clear" w:pos="720"/>
          <w:tab w:val="clear" w:pos="8505"/>
          <w:tab w:val="num" w:pos="425"/>
          <w:tab w:val="right" w:leader="dot" w:pos="8789"/>
        </w:tabs>
        <w:ind w:left="0" w:firstLine="0"/>
      </w:pPr>
      <w:r w:rsidRPr="00245F40">
        <w:t>Constante para correção de K</w:t>
      </w:r>
      <w:r w:rsidRPr="00245F40">
        <w:rPr>
          <w:vertAlign w:val="subscript"/>
        </w:rPr>
        <w:t>2</w:t>
      </w:r>
      <w:r w:rsidRPr="00245F40">
        <w:t xml:space="preserve"> pela temperatura </w:t>
      </w:r>
      <w:r w:rsidRPr="00245F40">
        <w:tab/>
      </w:r>
      <w:r w:rsidRPr="00245F40">
        <w:sym w:font="Symbol" w:char="F071"/>
      </w:r>
      <w:r w:rsidRPr="00245F40">
        <w:rPr>
          <w:vertAlign w:val="subscript"/>
        </w:rPr>
        <w:t>2</w:t>
      </w:r>
      <w:r w:rsidRPr="00245F40">
        <w:t xml:space="preserve"> = 1,024</w:t>
      </w:r>
    </w:p>
    <w:p w:rsidR="00964867" w:rsidRDefault="00964867" w:rsidP="00405138">
      <w:pPr>
        <w:pStyle w:val="Ttulo4"/>
      </w:pPr>
      <w:r>
        <w:t>Características da mistura do efluente tratado com corpo receptor</w:t>
      </w:r>
    </w:p>
    <w:p w:rsidR="00964867" w:rsidRDefault="00964867" w:rsidP="00964867">
      <w:pPr>
        <w:pStyle w:val="Marcadores"/>
      </w:pPr>
      <w:r>
        <w:t>Vazão</w:t>
      </w:r>
      <w:r>
        <w:tab/>
        <w:t>39.504,57 L/s</w:t>
      </w:r>
    </w:p>
    <w:p w:rsidR="00964867" w:rsidRDefault="00964867" w:rsidP="00964867">
      <w:pPr>
        <w:pStyle w:val="Marcadores"/>
      </w:pPr>
      <w:r>
        <w:t>Temperatura</w:t>
      </w:r>
      <w:r>
        <w:tab/>
        <w:t>20ºC</w:t>
      </w:r>
    </w:p>
    <w:p w:rsidR="00964867" w:rsidRDefault="00964867" w:rsidP="00964867">
      <w:pPr>
        <w:pStyle w:val="Marcadores"/>
      </w:pPr>
      <w:r>
        <w:lastRenderedPageBreak/>
        <w:t>Oxigênio dissolvido</w:t>
      </w:r>
      <w:r>
        <w:tab/>
        <w:t xml:space="preserve">7,66 </w:t>
      </w:r>
      <w:proofErr w:type="gramStart"/>
      <w:r>
        <w:t>mg</w:t>
      </w:r>
      <w:proofErr w:type="gramEnd"/>
      <w:r>
        <w:t>/L</w:t>
      </w:r>
    </w:p>
    <w:p w:rsidR="00964867" w:rsidRDefault="00964867" w:rsidP="00964867">
      <w:pPr>
        <w:pStyle w:val="Marcadores"/>
      </w:pPr>
      <w:r>
        <w:t>DBO</w:t>
      </w:r>
      <w:r>
        <w:tab/>
        <w:t>3,0</w:t>
      </w:r>
      <w:r w:rsidR="00DD7C47">
        <w:t>2</w:t>
      </w:r>
      <w:r>
        <w:t xml:space="preserve"> </w:t>
      </w:r>
      <w:proofErr w:type="gramStart"/>
      <w:r>
        <w:t>mg</w:t>
      </w:r>
      <w:proofErr w:type="gramEnd"/>
      <w:r>
        <w:t>/L</w:t>
      </w:r>
    </w:p>
    <w:p w:rsidR="00964867" w:rsidRDefault="00964867" w:rsidP="00964867">
      <w:pPr>
        <w:pStyle w:val="Marcadores"/>
      </w:pPr>
      <w:r>
        <w:t>Concentração de DBO última da mistura</w:t>
      </w:r>
      <w:r>
        <w:tab/>
      </w:r>
      <w:r w:rsidR="00DD7C47">
        <w:t>5,72</w:t>
      </w:r>
      <w:r>
        <w:t xml:space="preserve"> </w:t>
      </w:r>
      <w:proofErr w:type="gramStart"/>
      <w:r>
        <w:t>mg</w:t>
      </w:r>
      <w:proofErr w:type="gramEnd"/>
      <w:r>
        <w:t>/L</w:t>
      </w:r>
    </w:p>
    <w:p w:rsidR="00964867" w:rsidRDefault="00964867" w:rsidP="00964867">
      <w:pPr>
        <w:pStyle w:val="Marcadores"/>
      </w:pPr>
      <w:r>
        <w:t>Déficit inicial de OD</w:t>
      </w:r>
      <w:r>
        <w:tab/>
        <w:t xml:space="preserve">0,86 </w:t>
      </w:r>
      <w:proofErr w:type="gramStart"/>
      <w:r>
        <w:t>mg</w:t>
      </w:r>
      <w:proofErr w:type="gramEnd"/>
      <w:r>
        <w:t>/L</w:t>
      </w:r>
    </w:p>
    <w:p w:rsidR="00964867" w:rsidRDefault="00964867" w:rsidP="00405138">
      <w:pPr>
        <w:pStyle w:val="Ttulo4"/>
      </w:pPr>
      <w:r>
        <w:t>Coeficientes corrigidos para temperatura da mistura</w:t>
      </w:r>
    </w:p>
    <w:p w:rsidR="00964867" w:rsidRDefault="00964867" w:rsidP="00964867">
      <w:pPr>
        <w:pStyle w:val="Marcadores"/>
      </w:pPr>
      <w:r>
        <w:t>K</w:t>
      </w:r>
      <w:r>
        <w:rPr>
          <w:vertAlign w:val="subscript"/>
        </w:rPr>
        <w:t>1</w:t>
      </w:r>
      <w:r>
        <w:tab/>
        <w:t>0,15 d</w:t>
      </w:r>
      <w:r>
        <w:rPr>
          <w:vertAlign w:val="superscript"/>
        </w:rPr>
        <w:t>-1</w:t>
      </w:r>
    </w:p>
    <w:p w:rsidR="00964867" w:rsidRDefault="00964867" w:rsidP="00964867">
      <w:pPr>
        <w:pStyle w:val="Marcadores"/>
      </w:pPr>
      <w:r>
        <w:t>K</w:t>
      </w:r>
      <w:r>
        <w:rPr>
          <w:vertAlign w:val="subscript"/>
        </w:rPr>
        <w:t>2</w:t>
      </w:r>
      <w:r>
        <w:tab/>
        <w:t>0,82 d</w:t>
      </w:r>
      <w:r>
        <w:rPr>
          <w:vertAlign w:val="superscript"/>
        </w:rPr>
        <w:t>-1</w:t>
      </w:r>
    </w:p>
    <w:p w:rsidR="00964867" w:rsidRDefault="00964867" w:rsidP="00405138">
      <w:pPr>
        <w:pStyle w:val="Ttulo4"/>
      </w:pPr>
      <w:r>
        <w:t>Determinação do tempo e distância crítica</w:t>
      </w:r>
    </w:p>
    <w:p w:rsidR="00964867" w:rsidRDefault="00964867" w:rsidP="00964867">
      <w:pPr>
        <w:pStyle w:val="Marcadores"/>
      </w:pPr>
      <w:r>
        <w:t>Tempo crítico</w:t>
      </w:r>
      <w:r>
        <w:tab/>
        <w:t>0,</w:t>
      </w:r>
      <w:r w:rsidR="00DD7C47">
        <w:t>88</w:t>
      </w:r>
      <w:r>
        <w:t xml:space="preserve"> dias</w:t>
      </w:r>
    </w:p>
    <w:p w:rsidR="00964867" w:rsidRDefault="00964867" w:rsidP="00964867">
      <w:pPr>
        <w:pStyle w:val="Marcadores"/>
      </w:pPr>
      <w:r>
        <w:t>Distância crítica</w:t>
      </w:r>
      <w:r>
        <w:tab/>
      </w:r>
      <w:r w:rsidR="00DD7C47">
        <w:t>57</w:t>
      </w:r>
      <w:r>
        <w:t xml:space="preserve"> km</w:t>
      </w:r>
    </w:p>
    <w:p w:rsidR="00964867" w:rsidRDefault="00964867" w:rsidP="00405138">
      <w:pPr>
        <w:pStyle w:val="Ttulo4"/>
      </w:pPr>
      <w:r>
        <w:t>Perfil de oxigênio dissolvido</w:t>
      </w:r>
    </w:p>
    <w:p w:rsidR="00964867" w:rsidRPr="00245F40" w:rsidRDefault="00964867" w:rsidP="00964867">
      <w:pPr>
        <w:pStyle w:val="Tabela"/>
      </w:pPr>
      <w:r>
        <w:t>Evolução do Oxigênio Dissolvido</w:t>
      </w:r>
    </w:p>
    <w:tbl>
      <w:tblPr>
        <w:tblW w:w="7520" w:type="dxa"/>
        <w:jc w:val="center"/>
        <w:tblBorders>
          <w:top w:val="single" w:sz="18" w:space="0" w:color="FFFFFF"/>
          <w:left w:val="single" w:sz="18" w:space="0" w:color="FFFFFF"/>
          <w:bottom w:val="single" w:sz="18" w:space="0" w:color="FFFFFF"/>
          <w:right w:val="single" w:sz="18" w:space="0" w:color="FFFFFF"/>
          <w:insideH w:val="single" w:sz="18" w:space="0" w:color="FFFFFF"/>
          <w:insideV w:val="single" w:sz="18" w:space="0" w:color="FFFFFF"/>
        </w:tblBorders>
        <w:shd w:val="clear" w:color="auto" w:fill="F3F3F3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360"/>
        <w:gridCol w:w="1360"/>
        <w:gridCol w:w="1200"/>
        <w:gridCol w:w="1200"/>
        <w:gridCol w:w="1200"/>
        <w:gridCol w:w="1200"/>
      </w:tblGrid>
      <w:tr w:rsidR="00964867" w:rsidRPr="00DD7C47" w:rsidTr="00DD7C47">
        <w:trPr>
          <w:trHeight w:val="315"/>
          <w:jc w:val="center"/>
        </w:trPr>
        <w:tc>
          <w:tcPr>
            <w:tcW w:w="1360" w:type="dxa"/>
            <w:shd w:val="clear" w:color="auto" w:fill="BFBFBF" w:themeFill="background1" w:themeFillShade="BF"/>
            <w:vAlign w:val="center"/>
          </w:tcPr>
          <w:p w:rsidR="00964867" w:rsidRPr="00DD7C47" w:rsidRDefault="00964867" w:rsidP="00DD7C47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DD7C47">
              <w:rPr>
                <w:rFonts w:cs="Arial"/>
                <w:b/>
                <w:bCs/>
                <w:sz w:val="22"/>
                <w:szCs w:val="22"/>
              </w:rPr>
              <w:t>t (dias)</w:t>
            </w:r>
          </w:p>
        </w:tc>
        <w:tc>
          <w:tcPr>
            <w:tcW w:w="1360" w:type="dxa"/>
            <w:shd w:val="clear" w:color="auto" w:fill="BFBFBF" w:themeFill="background1" w:themeFillShade="BF"/>
            <w:noWrap/>
            <w:vAlign w:val="center"/>
          </w:tcPr>
          <w:p w:rsidR="00964867" w:rsidRPr="00DD7C47" w:rsidRDefault="00964867" w:rsidP="00DD7C47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DD7C47">
              <w:rPr>
                <w:rFonts w:cs="Arial"/>
                <w:b/>
                <w:bCs/>
                <w:sz w:val="22"/>
                <w:szCs w:val="22"/>
              </w:rPr>
              <w:t>d (m)</w:t>
            </w:r>
          </w:p>
        </w:tc>
        <w:tc>
          <w:tcPr>
            <w:tcW w:w="1200" w:type="dxa"/>
            <w:tcBorders>
              <w:right w:val="single" w:sz="36" w:space="0" w:color="FFFFFF"/>
            </w:tcBorders>
            <w:shd w:val="clear" w:color="auto" w:fill="BFBFBF" w:themeFill="background1" w:themeFillShade="BF"/>
            <w:vAlign w:val="center"/>
          </w:tcPr>
          <w:p w:rsidR="00964867" w:rsidRPr="00DD7C47" w:rsidRDefault="00964867" w:rsidP="00DD7C47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  <w:lang w:val="en-US"/>
              </w:rPr>
            </w:pPr>
            <w:r w:rsidRPr="00DD7C47">
              <w:rPr>
                <w:rFonts w:cs="Arial"/>
                <w:b/>
                <w:bCs/>
                <w:sz w:val="22"/>
                <w:szCs w:val="22"/>
                <w:lang w:val="en-US"/>
              </w:rPr>
              <w:t>OD(mg/L)</w:t>
            </w:r>
          </w:p>
        </w:tc>
        <w:tc>
          <w:tcPr>
            <w:tcW w:w="1200" w:type="dxa"/>
            <w:tcBorders>
              <w:left w:val="single" w:sz="36" w:space="0" w:color="FFFFFF"/>
            </w:tcBorders>
            <w:shd w:val="clear" w:color="auto" w:fill="BFBFBF" w:themeFill="background1" w:themeFillShade="BF"/>
            <w:vAlign w:val="center"/>
          </w:tcPr>
          <w:p w:rsidR="00964867" w:rsidRPr="00DD7C47" w:rsidRDefault="00964867" w:rsidP="00DD7C47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DD7C47">
              <w:rPr>
                <w:rFonts w:cs="Arial"/>
                <w:b/>
                <w:bCs/>
                <w:sz w:val="22"/>
                <w:szCs w:val="22"/>
              </w:rPr>
              <w:t>t (dias)</w:t>
            </w:r>
          </w:p>
        </w:tc>
        <w:tc>
          <w:tcPr>
            <w:tcW w:w="1200" w:type="dxa"/>
            <w:shd w:val="clear" w:color="auto" w:fill="BFBFBF" w:themeFill="background1" w:themeFillShade="BF"/>
            <w:vAlign w:val="center"/>
          </w:tcPr>
          <w:p w:rsidR="00964867" w:rsidRPr="00DD7C47" w:rsidRDefault="00964867" w:rsidP="00DD7C47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</w:rPr>
            </w:pPr>
            <w:r w:rsidRPr="00DD7C47">
              <w:rPr>
                <w:rFonts w:cs="Arial"/>
                <w:b/>
                <w:bCs/>
                <w:sz w:val="22"/>
                <w:szCs w:val="22"/>
              </w:rPr>
              <w:t>d (m)</w:t>
            </w:r>
          </w:p>
        </w:tc>
        <w:tc>
          <w:tcPr>
            <w:tcW w:w="1200" w:type="dxa"/>
            <w:shd w:val="clear" w:color="auto" w:fill="BFBFBF" w:themeFill="background1" w:themeFillShade="BF"/>
            <w:noWrap/>
            <w:vAlign w:val="center"/>
          </w:tcPr>
          <w:p w:rsidR="00964867" w:rsidRPr="00DD7C47" w:rsidRDefault="00964867" w:rsidP="00DD7C47">
            <w:pPr>
              <w:spacing w:line="240" w:lineRule="auto"/>
              <w:jc w:val="center"/>
              <w:rPr>
                <w:rFonts w:eastAsia="Arial Unicode MS" w:cs="Arial"/>
                <w:b/>
                <w:bCs/>
                <w:sz w:val="22"/>
                <w:szCs w:val="22"/>
                <w:lang w:val="en-US"/>
              </w:rPr>
            </w:pPr>
            <w:r w:rsidRPr="00DD7C47">
              <w:rPr>
                <w:rFonts w:cs="Arial"/>
                <w:b/>
                <w:bCs/>
                <w:sz w:val="22"/>
                <w:szCs w:val="22"/>
                <w:lang w:val="en-US"/>
              </w:rPr>
              <w:t>OD(mg/L)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proofErr w:type="gramStart"/>
            <w:r w:rsidRPr="00DD7C47">
              <w:rPr>
                <w:rFonts w:cs="Arial"/>
                <w:sz w:val="22"/>
                <w:szCs w:val="22"/>
              </w:rPr>
              <w:t>0</w:t>
            </w:r>
            <w:proofErr w:type="gramEnd"/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7,66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0,849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55000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0,077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5000</w:t>
            </w:r>
          </w:p>
        </w:tc>
        <w:tc>
          <w:tcPr>
            <w:tcW w:w="0" w:type="auto"/>
            <w:tcBorders>
              <w:righ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7,65</w:t>
            </w:r>
          </w:p>
        </w:tc>
        <w:tc>
          <w:tcPr>
            <w:tcW w:w="0" w:type="auto"/>
            <w:tcBorders>
              <w:lef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0,926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60000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0,154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7,64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1,003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65000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0,231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15000</w:t>
            </w:r>
          </w:p>
        </w:tc>
        <w:tc>
          <w:tcPr>
            <w:tcW w:w="0" w:type="auto"/>
            <w:tcBorders>
              <w:righ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7,63</w:t>
            </w:r>
          </w:p>
        </w:tc>
        <w:tc>
          <w:tcPr>
            <w:tcW w:w="0" w:type="auto"/>
            <w:tcBorders>
              <w:lef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1,080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70000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7,60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0,309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20000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7,62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1,157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7,61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0,386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25000</w:t>
            </w:r>
          </w:p>
        </w:tc>
        <w:tc>
          <w:tcPr>
            <w:tcW w:w="0" w:type="auto"/>
            <w:tcBorders>
              <w:righ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7,62</w:t>
            </w:r>
          </w:p>
        </w:tc>
        <w:tc>
          <w:tcPr>
            <w:tcW w:w="0" w:type="auto"/>
            <w:tcBorders>
              <w:lef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1,235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80000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7,61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0,463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30000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7,61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1,312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85000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7,61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0,540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35000</w:t>
            </w:r>
          </w:p>
        </w:tc>
        <w:tc>
          <w:tcPr>
            <w:tcW w:w="0" w:type="auto"/>
            <w:tcBorders>
              <w:righ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7,61</w:t>
            </w:r>
          </w:p>
        </w:tc>
        <w:tc>
          <w:tcPr>
            <w:tcW w:w="0" w:type="auto"/>
            <w:tcBorders>
              <w:lef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1,389</w:t>
            </w:r>
          </w:p>
        </w:tc>
        <w:tc>
          <w:tcPr>
            <w:tcW w:w="0" w:type="auto"/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90000</w:t>
            </w:r>
          </w:p>
        </w:tc>
        <w:tc>
          <w:tcPr>
            <w:tcW w:w="0" w:type="auto"/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7,61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0,617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40000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7,61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1,466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95000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7,62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0,694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45000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7,60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1,543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100000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D9D9D9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7,62</w:t>
            </w:r>
          </w:p>
        </w:tc>
      </w:tr>
      <w:tr w:rsidR="00DD7C47" w:rsidRPr="00DD7C47" w:rsidTr="00DD7C47">
        <w:trPr>
          <w:trHeight w:val="300"/>
          <w:jc w:val="center"/>
        </w:trPr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0,772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50000</w:t>
            </w:r>
          </w:p>
        </w:tc>
        <w:tc>
          <w:tcPr>
            <w:tcW w:w="0" w:type="auto"/>
            <w:tcBorders>
              <w:bottom w:val="single" w:sz="18" w:space="0" w:color="FFFFFF"/>
              <w:right w:val="single" w:sz="36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7,60</w:t>
            </w:r>
          </w:p>
        </w:tc>
        <w:tc>
          <w:tcPr>
            <w:tcW w:w="0" w:type="auto"/>
            <w:tcBorders>
              <w:left w:val="single" w:sz="36" w:space="0" w:color="FFFFFF"/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1,620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105000</w:t>
            </w:r>
          </w:p>
        </w:tc>
        <w:tc>
          <w:tcPr>
            <w:tcW w:w="0" w:type="auto"/>
            <w:tcBorders>
              <w:bottom w:val="single" w:sz="18" w:space="0" w:color="FFFFFF"/>
            </w:tcBorders>
            <w:shd w:val="clear" w:color="auto" w:fill="F3F3F3"/>
            <w:noWrap/>
            <w:vAlign w:val="center"/>
          </w:tcPr>
          <w:p w:rsidR="00DD7C47" w:rsidRPr="00DD7C47" w:rsidRDefault="00DD7C47" w:rsidP="00DD7C47">
            <w:pPr>
              <w:spacing w:line="240" w:lineRule="auto"/>
              <w:jc w:val="center"/>
              <w:rPr>
                <w:rFonts w:cs="Arial"/>
                <w:sz w:val="22"/>
                <w:szCs w:val="22"/>
              </w:rPr>
            </w:pPr>
            <w:r w:rsidRPr="00DD7C47">
              <w:rPr>
                <w:rFonts w:cs="Arial"/>
                <w:sz w:val="22"/>
                <w:szCs w:val="22"/>
              </w:rPr>
              <w:t>7,63</w:t>
            </w:r>
          </w:p>
        </w:tc>
      </w:tr>
    </w:tbl>
    <w:p w:rsidR="00DD7C47" w:rsidRDefault="00DD7C47" w:rsidP="00964867">
      <w:pPr>
        <w:pStyle w:val="Imagens"/>
      </w:pPr>
    </w:p>
    <w:p w:rsidR="00B11E7C" w:rsidRDefault="00B11E7C" w:rsidP="00964867">
      <w:pPr>
        <w:pStyle w:val="Imagens"/>
      </w:pPr>
      <w:r>
        <w:lastRenderedPageBreak/>
        <w:drawing>
          <wp:inline distT="0" distB="0" distL="0" distR="0" wp14:anchorId="6434DE80" wp14:editId="5B48BB60">
            <wp:extent cx="5400675" cy="3631004"/>
            <wp:effectExtent l="0" t="0" r="9525" b="26670"/>
            <wp:docPr id="7" name="Gráfico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6"/>
              </a:graphicData>
            </a:graphic>
          </wp:inline>
        </w:drawing>
      </w:r>
    </w:p>
    <w:p w:rsidR="00964867" w:rsidRDefault="00964867" w:rsidP="00964867">
      <w:pPr>
        <w:pStyle w:val="Imagens"/>
      </w:pPr>
    </w:p>
    <w:p w:rsidR="00964867" w:rsidRDefault="00964867" w:rsidP="00405138">
      <w:pPr>
        <w:pStyle w:val="Ttulo4"/>
      </w:pPr>
      <w:r>
        <w:t>Conclusão</w:t>
      </w:r>
    </w:p>
    <w:p w:rsidR="00964867" w:rsidRPr="00767B42" w:rsidRDefault="00964867" w:rsidP="00964867">
      <w:pPr>
        <w:pStyle w:val="EstiloPrimeiralinha075cm"/>
      </w:pPr>
      <w:r>
        <w:t xml:space="preserve">Verifica-se que o ponto crítico, ou seja, o ponto de menor oxigênio dissolvido no curso d’água ocorrerá a </w:t>
      </w:r>
      <w:r w:rsidR="00B11E7C">
        <w:t>57,0</w:t>
      </w:r>
      <w:r>
        <w:t xml:space="preserve"> km do lançamento e o seu valor será de 7,60 </w:t>
      </w:r>
      <w:proofErr w:type="gramStart"/>
      <w:r>
        <w:t>mg</w:t>
      </w:r>
      <w:proofErr w:type="gramEnd"/>
      <w:r>
        <w:t>/L, portanto, conclui-se que o curso d’água apresenta boa capacidade de autodepuração e que o lançamento do efluente tratado</w:t>
      </w:r>
      <w:r w:rsidR="00BA00D2">
        <w:t xml:space="preserve"> no corpo receptor ocorrerá segundo os padrões de lançamento estabelecidos pela legislação vigente.</w:t>
      </w:r>
    </w:p>
    <w:p w:rsidR="00F5278B" w:rsidRDefault="0039102D" w:rsidP="0039102D">
      <w:pPr>
        <w:pStyle w:val="Ttulo1"/>
      </w:pPr>
      <w:bookmarkStart w:id="146" w:name="_Toc442435751"/>
      <w:r>
        <w:lastRenderedPageBreak/>
        <w:t>ESTIMATIVAS DE CUSTOS DAS ALTERNATIVAS PROPOSTAS</w:t>
      </w:r>
      <w:bookmarkEnd w:id="146"/>
    </w:p>
    <w:p w:rsidR="00A339E4" w:rsidRDefault="00E1586F" w:rsidP="00A339E4">
      <w:pPr>
        <w:pStyle w:val="EstiloPrimeiralinha075cm"/>
      </w:pPr>
      <w:r>
        <w:t>Apresentam-se no anexo 0</w:t>
      </w:r>
      <w:r w:rsidR="00906F8D">
        <w:t>2</w:t>
      </w:r>
      <w:r w:rsidR="00A339E4">
        <w:t xml:space="preserve"> as planilhas de estimativas orçamentárias referentes às duas alternativas técnicas de tratamento de esgotos apresentadas neste relatório.</w:t>
      </w:r>
      <w:r w:rsidR="00A339E4" w:rsidRPr="005F6CD4">
        <w:t xml:space="preserve"> </w:t>
      </w:r>
      <w:r w:rsidR="00A339E4">
        <w:t xml:space="preserve">A alternativa 01 consiste no sistema de lagoas de estabilização e a alternativa 02 um sistema compacto composto basicamente por reatores </w:t>
      </w:r>
      <w:r w:rsidR="006602D6">
        <w:t xml:space="preserve">UASB </w:t>
      </w:r>
      <w:r w:rsidR="00A339E4">
        <w:t>seguidos de filtros biológicos percoladores.</w:t>
      </w:r>
    </w:p>
    <w:p w:rsidR="00A339E4" w:rsidRDefault="00A339E4" w:rsidP="00A339E4">
      <w:pPr>
        <w:pStyle w:val="EstiloPrimeiralinha075cm"/>
      </w:pPr>
      <w:r>
        <w:t>Resumidamente os valores estimados para implantação de cada uma das duas alternativas sugeridas são:</w:t>
      </w:r>
    </w:p>
    <w:p w:rsidR="00A339E4" w:rsidRPr="00641ADE" w:rsidRDefault="00A339E4" w:rsidP="00A339E4">
      <w:pPr>
        <w:pStyle w:val="Marcadores"/>
      </w:pPr>
      <w:r w:rsidRPr="00641ADE">
        <w:t>Alternativa 01</w:t>
      </w:r>
      <w:r w:rsidRPr="00641ADE">
        <w:tab/>
        <w:t>R$ 3</w:t>
      </w:r>
      <w:r w:rsidR="0030133A" w:rsidRPr="00641ADE">
        <w:t>.</w:t>
      </w:r>
      <w:r w:rsidR="00031853" w:rsidRPr="00641ADE">
        <w:t>658.107,46</w:t>
      </w:r>
    </w:p>
    <w:p w:rsidR="00A339E4" w:rsidRPr="00641ADE" w:rsidRDefault="0030133A" w:rsidP="00A339E4">
      <w:pPr>
        <w:pStyle w:val="Marcadores"/>
      </w:pPr>
      <w:r w:rsidRPr="00641ADE">
        <w:t>Alternativa 02</w:t>
      </w:r>
      <w:r w:rsidRPr="00641ADE">
        <w:tab/>
        <w:t>R$ 5.</w:t>
      </w:r>
      <w:r w:rsidR="00031853" w:rsidRPr="00641ADE">
        <w:t>379</w:t>
      </w:r>
      <w:r w:rsidRPr="00641ADE">
        <w:t>.</w:t>
      </w:r>
      <w:r w:rsidR="00031853" w:rsidRPr="00641ADE">
        <w:t>776,00</w:t>
      </w:r>
    </w:p>
    <w:p w:rsidR="0039102D" w:rsidRDefault="005F68E0" w:rsidP="00A339E4">
      <w:pPr>
        <w:pStyle w:val="EstiloPrimeiralinha075cm"/>
      </w:pPr>
      <w:r>
        <w:t>A estimativa orçamentária</w:t>
      </w:r>
      <w:r w:rsidR="00A339E4">
        <w:t xml:space="preserve"> da alternativa</w:t>
      </w:r>
      <w:r>
        <w:t xml:space="preserve"> 01 foi menor que a</w:t>
      </w:r>
      <w:r w:rsidR="00A339E4">
        <w:t xml:space="preserve"> da </w:t>
      </w:r>
      <w:proofErr w:type="gramStart"/>
      <w:r w:rsidR="00A339E4">
        <w:t>alternativa 02</w:t>
      </w:r>
      <w:proofErr w:type="gramEnd"/>
      <w:r>
        <w:t>,</w:t>
      </w:r>
      <w:r w:rsidR="00A339E4">
        <w:t xml:space="preserve"> </w:t>
      </w:r>
      <w:r>
        <w:t>em razão</w:t>
      </w:r>
      <w:r w:rsidR="00A339E4">
        <w:t xml:space="preserve"> do aproveitamento integral das obras já implantadas. Não fosse por </w:t>
      </w:r>
      <w:r>
        <w:t>este motivo</w:t>
      </w:r>
      <w:r w:rsidR="00A339E4">
        <w:t xml:space="preserve"> </w:t>
      </w:r>
      <w:proofErr w:type="gramStart"/>
      <w:r w:rsidR="00A339E4">
        <w:t>a</w:t>
      </w:r>
      <w:proofErr w:type="gramEnd"/>
      <w:r w:rsidR="00A339E4">
        <w:t xml:space="preserve"> concepção técnica fundamentada em sistema de lagoas de estabilização certamente ficaria mais onerosa que a proposição 02. </w:t>
      </w:r>
    </w:p>
    <w:p w:rsidR="0039102D" w:rsidRDefault="0039102D" w:rsidP="0039102D">
      <w:pPr>
        <w:pStyle w:val="Ttulo1"/>
      </w:pPr>
      <w:bookmarkStart w:id="147" w:name="_Toc442435752"/>
      <w:r>
        <w:lastRenderedPageBreak/>
        <w:t>cOMPARAÇÃO E SELEÇÃO DA ALTERNATIVA</w:t>
      </w:r>
      <w:bookmarkEnd w:id="147"/>
    </w:p>
    <w:p w:rsidR="0008573A" w:rsidRDefault="0008573A" w:rsidP="0008573A">
      <w:pPr>
        <w:pStyle w:val="EstiloPrimeiralinha075cm"/>
      </w:pPr>
      <w:r>
        <w:t xml:space="preserve">Comparativamente as duas alternativas atenderiam muito bem à situação de projeto que ora se apresenta, pois ambas </w:t>
      </w:r>
      <w:r w:rsidR="00431096">
        <w:t>proporcionam</w:t>
      </w:r>
      <w:r>
        <w:t xml:space="preserve"> elevadas eficiências no tratamento de esgotos e produziriam um efluente tratado em condições de atendimento aos padrões de lançamento no corpo receptor estabelecidos na Legislação Ambiental Vigente.</w:t>
      </w:r>
    </w:p>
    <w:p w:rsidR="0008573A" w:rsidRDefault="0008573A" w:rsidP="0008573A">
      <w:pPr>
        <w:pStyle w:val="EstiloPrimeiralinha075cm"/>
      </w:pPr>
      <w:r>
        <w:t>A partir das considerações de que a obra correspondente à alternativa 01 encontra-se parcialmente implantada, que esta será integralmente aproveitada, que este aproveitamento reduzirá o custo de implantação da obra</w:t>
      </w:r>
      <w:r w:rsidR="00DC7107">
        <w:t xml:space="preserve"> </w:t>
      </w:r>
      <w:r>
        <w:t xml:space="preserve">e ainda que esta alternativa </w:t>
      </w:r>
      <w:proofErr w:type="gramStart"/>
      <w:r w:rsidR="00431096">
        <w:t>resulta</w:t>
      </w:r>
      <w:proofErr w:type="gramEnd"/>
      <w:r w:rsidR="00431096">
        <w:t xml:space="preserve"> em</w:t>
      </w:r>
      <w:r w:rsidR="00DC7107">
        <w:t xml:space="preserve"> </w:t>
      </w:r>
      <w:r>
        <w:t>menor custo operacional, recomenda-se que a alternativa 01 seja a escolhida e por consequência projetada e implantada.</w:t>
      </w:r>
    </w:p>
    <w:p w:rsidR="00DC7107" w:rsidRPr="0039102D" w:rsidRDefault="00DC7107" w:rsidP="00DC7107">
      <w:pPr>
        <w:pStyle w:val="EstiloPrimeiralinha075cm"/>
      </w:pPr>
      <w:r w:rsidRPr="003D0C2E">
        <w:t xml:space="preserve">A </w:t>
      </w:r>
      <w:r w:rsidR="00431096" w:rsidRPr="003D0C2E">
        <w:t>diferença</w:t>
      </w:r>
      <w:r w:rsidR="00227DEB" w:rsidRPr="003D0C2E">
        <w:t xml:space="preserve"> entre os valores das</w:t>
      </w:r>
      <w:r w:rsidRPr="003D0C2E">
        <w:t xml:space="preserve"> estimativas </w:t>
      </w:r>
      <w:r w:rsidR="00431096" w:rsidRPr="003D0C2E">
        <w:t>orçamentárias apresentadas</w:t>
      </w:r>
      <w:r w:rsidR="00227DEB" w:rsidRPr="003D0C2E">
        <w:t>,</w:t>
      </w:r>
      <w:r w:rsidRPr="003D0C2E">
        <w:t xml:space="preserve"> de R$ 1.721.668,54 (um milhão, setecentos e vinte e um mil e seiscentos e sessenta e oito reais e c</w:t>
      </w:r>
      <w:r w:rsidR="00431096" w:rsidRPr="003D0C2E">
        <w:t>inquenta e quatro centavos)</w:t>
      </w:r>
      <w:r w:rsidR="003D0C2E">
        <w:t>, corresponde</w:t>
      </w:r>
      <w:r w:rsidR="00431096" w:rsidRPr="003D0C2E">
        <w:t xml:space="preserve"> a 32% do valor atribuído ao custo </w:t>
      </w:r>
      <w:r w:rsidR="00227DEB" w:rsidRPr="003D0C2E">
        <w:t xml:space="preserve">da </w:t>
      </w:r>
      <w:proofErr w:type="gramStart"/>
      <w:r w:rsidR="00227DEB" w:rsidRPr="003D0C2E">
        <w:t>alternativa 02</w:t>
      </w:r>
      <w:proofErr w:type="gramEnd"/>
      <w:r w:rsidR="00227DEB" w:rsidRPr="003D0C2E">
        <w:t xml:space="preserve">, ou seja, este percentual representa a economia </w:t>
      </w:r>
      <w:r w:rsidR="003D0C2E" w:rsidRPr="003D0C2E">
        <w:t>alcançada</w:t>
      </w:r>
      <w:r w:rsidR="00227DEB" w:rsidRPr="003D0C2E">
        <w:t xml:space="preserve"> ao se optar pela alternativa 01.</w:t>
      </w:r>
    </w:p>
    <w:p w:rsidR="008E286E" w:rsidRPr="006622D5" w:rsidRDefault="008E286E" w:rsidP="008E286E">
      <w:pPr>
        <w:pStyle w:val="Ttulo1"/>
      </w:pPr>
      <w:bookmarkStart w:id="148" w:name="_Toc442435753"/>
      <w:r w:rsidRPr="006622D5">
        <w:lastRenderedPageBreak/>
        <w:t>REFERÊNCIAS BIBLIOGRÁFICAS</w:t>
      </w:r>
      <w:bookmarkEnd w:id="57"/>
      <w:bookmarkEnd w:id="58"/>
      <w:bookmarkEnd w:id="59"/>
      <w:bookmarkEnd w:id="60"/>
      <w:bookmarkEnd w:id="148"/>
    </w:p>
    <w:p w:rsidR="005965BF" w:rsidRDefault="005965BF" w:rsidP="008E286E">
      <w:pPr>
        <w:pStyle w:val="EstiloAntes6pt"/>
        <w:numPr>
          <w:ilvl w:val="0"/>
          <w:numId w:val="3"/>
        </w:numPr>
      </w:pPr>
      <w:r>
        <w:rPr>
          <w:b/>
        </w:rPr>
        <w:t xml:space="preserve">Plano Municipal Integrado de Saneamento Básico de </w:t>
      </w:r>
      <w:r w:rsidR="00144F47">
        <w:rPr>
          <w:b/>
        </w:rPr>
        <w:t>Potim</w:t>
      </w:r>
      <w:r>
        <w:rPr>
          <w:b/>
        </w:rPr>
        <w:t xml:space="preserve"> </w:t>
      </w:r>
      <w:r>
        <w:t xml:space="preserve">/ </w:t>
      </w:r>
      <w:r w:rsidR="00144F47">
        <w:t xml:space="preserve">Consórcio </w:t>
      </w:r>
      <w:proofErr w:type="spellStart"/>
      <w:r w:rsidR="00144F47">
        <w:t>Plansan</w:t>
      </w:r>
      <w:proofErr w:type="spellEnd"/>
      <w:r w:rsidR="00144F47">
        <w:t xml:space="preserve"> 123</w:t>
      </w:r>
      <w:r w:rsidR="005752B0">
        <w:t>, Governo do Estado de São Paulo e Prefeitura Municipal de Potim</w:t>
      </w:r>
      <w:r>
        <w:t>;</w:t>
      </w:r>
    </w:p>
    <w:p w:rsidR="00720AB1" w:rsidRPr="00144F47" w:rsidRDefault="00720AB1" w:rsidP="00AA3E02">
      <w:pPr>
        <w:pStyle w:val="EstiloAntes6pt"/>
        <w:numPr>
          <w:ilvl w:val="0"/>
          <w:numId w:val="3"/>
        </w:numPr>
      </w:pPr>
      <w:r w:rsidRPr="00144F47">
        <w:rPr>
          <w:b/>
        </w:rPr>
        <w:t>IPT – Instituto de Pesquisas Tecnológicas</w:t>
      </w:r>
      <w:r w:rsidR="00AA3E02" w:rsidRPr="00144F47">
        <w:t xml:space="preserve"> / </w:t>
      </w:r>
      <w:r w:rsidRPr="00144F47">
        <w:t>Mapeamento de áreas de alto e muito alto risco a deslizamento</w:t>
      </w:r>
      <w:r w:rsidR="00AA3E02" w:rsidRPr="00144F47">
        <w:t>s e inundações do município de P</w:t>
      </w:r>
      <w:r w:rsidRPr="00144F47">
        <w:t xml:space="preserve">otim, </w:t>
      </w:r>
      <w:r w:rsidR="00AA3E02" w:rsidRPr="00144F47">
        <w:t>SP</w:t>
      </w:r>
      <w:r w:rsidR="005752B0">
        <w:t>;</w:t>
      </w:r>
    </w:p>
    <w:p w:rsidR="008E286E" w:rsidRDefault="008E286E" w:rsidP="008E286E">
      <w:pPr>
        <w:pStyle w:val="EstiloAntes6pt"/>
        <w:numPr>
          <w:ilvl w:val="0"/>
          <w:numId w:val="3"/>
        </w:numPr>
      </w:pPr>
      <w:r>
        <w:rPr>
          <w:b/>
        </w:rPr>
        <w:t xml:space="preserve">Plano de Recursos Hídricos da Bacia do Rio Paraíba do Sul – Diagnóstico dos Recursos Hídricos – Relatório Final </w:t>
      </w:r>
      <w:r>
        <w:t>/ Fundação COPPTEC Laboratório;</w:t>
      </w:r>
    </w:p>
    <w:p w:rsidR="00123D06" w:rsidRDefault="00123D06" w:rsidP="008E286E">
      <w:pPr>
        <w:pStyle w:val="EstiloAntes6pt"/>
        <w:numPr>
          <w:ilvl w:val="0"/>
          <w:numId w:val="3"/>
        </w:numPr>
      </w:pPr>
      <w:r>
        <w:rPr>
          <w:b/>
        </w:rPr>
        <w:t xml:space="preserve">Lagoas de Estabilização </w:t>
      </w:r>
      <w:r>
        <w:t xml:space="preserve">/ Marcos von </w:t>
      </w:r>
      <w:proofErr w:type="spellStart"/>
      <w:r>
        <w:t>Sperling</w:t>
      </w:r>
      <w:proofErr w:type="spellEnd"/>
      <w:r w:rsidR="00AD4867">
        <w:t xml:space="preserve"> – Belo Horizonte – Departamento de Engenharia Sanitária e Ambiental; Universidade Federal de Minas Gerais, 1996;</w:t>
      </w:r>
    </w:p>
    <w:p w:rsidR="00CB146F" w:rsidRDefault="00CB146F" w:rsidP="008E286E">
      <w:pPr>
        <w:pStyle w:val="EstiloAntes6pt"/>
        <w:numPr>
          <w:ilvl w:val="0"/>
          <w:numId w:val="3"/>
        </w:numPr>
      </w:pPr>
      <w:r>
        <w:rPr>
          <w:b/>
        </w:rPr>
        <w:t xml:space="preserve">Sistemas de Esgotos </w:t>
      </w:r>
      <w:r>
        <w:t xml:space="preserve">/ Patrício </w:t>
      </w:r>
      <w:proofErr w:type="spellStart"/>
      <w:r>
        <w:t>Gallegos</w:t>
      </w:r>
      <w:proofErr w:type="spellEnd"/>
      <w:r>
        <w:t xml:space="preserve"> Crespo - Belo Horizonte – Departamento de Engenharia Sanitária e Ambiental; Universidade Federal de Minas Gerais, 2001;</w:t>
      </w:r>
    </w:p>
    <w:p w:rsidR="008E286E" w:rsidRDefault="008E286E" w:rsidP="008E286E">
      <w:pPr>
        <w:pStyle w:val="EstiloAntes6pt"/>
        <w:numPr>
          <w:ilvl w:val="0"/>
          <w:numId w:val="3"/>
        </w:numPr>
      </w:pPr>
      <w:r w:rsidRPr="000D5A4F">
        <w:rPr>
          <w:b/>
        </w:rPr>
        <w:t xml:space="preserve">IBGE – Instituto Brasileiro de Geografia e Estatística. IBGE </w:t>
      </w:r>
      <w:r>
        <w:rPr>
          <w:b/>
        </w:rPr>
        <w:t>C</w:t>
      </w:r>
      <w:r w:rsidRPr="000D5A4F">
        <w:rPr>
          <w:b/>
        </w:rPr>
        <w:t>idades. 2010</w:t>
      </w:r>
      <w:r w:rsidRPr="001E276D">
        <w:t>.</w:t>
      </w:r>
      <w:r>
        <w:t xml:space="preserve"> Disponível em www.ibge.gov.br</w:t>
      </w:r>
      <w:r w:rsidRPr="001E276D">
        <w:t xml:space="preserve">, acessado </w:t>
      </w:r>
      <w:r w:rsidR="005965BF">
        <w:t xml:space="preserve">em </w:t>
      </w:r>
      <w:r w:rsidR="005752B0">
        <w:t>13 de janeiro de 2016</w:t>
      </w:r>
      <w:r>
        <w:t>;</w:t>
      </w:r>
    </w:p>
    <w:p w:rsidR="00937E26" w:rsidRPr="00306B71" w:rsidRDefault="00EE420E" w:rsidP="008E286E">
      <w:pPr>
        <w:pStyle w:val="EstiloAntes6pt"/>
        <w:numPr>
          <w:ilvl w:val="0"/>
          <w:numId w:val="3"/>
        </w:numPr>
      </w:pPr>
      <w:r w:rsidRPr="00306B71">
        <w:rPr>
          <w:b/>
        </w:rPr>
        <w:t xml:space="preserve">Fundação </w:t>
      </w:r>
      <w:r w:rsidR="00306B71" w:rsidRPr="00306B71">
        <w:rPr>
          <w:b/>
        </w:rPr>
        <w:t xml:space="preserve">Sistema Estadual de Análise de Dados – Portal de Estatísticas do Estado de São Paulo. </w:t>
      </w:r>
      <w:r w:rsidR="00306B71" w:rsidRPr="00306B71">
        <w:t>Disponível em www.sead</w:t>
      </w:r>
      <w:r w:rsidR="00FD0B4A">
        <w:t>e</w:t>
      </w:r>
      <w:r w:rsidR="00306B71" w:rsidRPr="00306B71">
        <w:t xml:space="preserve">.gov.br; acessado em </w:t>
      </w:r>
      <w:r w:rsidR="005752B0">
        <w:t>12 de janeiro de 2016</w:t>
      </w:r>
      <w:r w:rsidR="00306B71" w:rsidRPr="00306B71">
        <w:t>.</w:t>
      </w:r>
    </w:p>
    <w:p w:rsidR="008E286E" w:rsidRDefault="008E286E" w:rsidP="008E286E">
      <w:pPr>
        <w:pStyle w:val="EstiloAntes6pt"/>
        <w:numPr>
          <w:ilvl w:val="0"/>
          <w:numId w:val="3"/>
        </w:numPr>
      </w:pPr>
      <w:r w:rsidRPr="000D65E7">
        <w:rPr>
          <w:b/>
        </w:rPr>
        <w:t xml:space="preserve">Ministério das Cidades. </w:t>
      </w:r>
      <w:r w:rsidRPr="000D65E7">
        <w:t xml:space="preserve">Disponível em </w:t>
      </w:r>
      <w:r w:rsidRPr="00220DFC">
        <w:t>www.brasilemcidades.gov.br</w:t>
      </w:r>
      <w:r>
        <w:t xml:space="preserve">, acessado em </w:t>
      </w:r>
      <w:r w:rsidR="005752B0">
        <w:t>12 de janeiro de 2016</w:t>
      </w:r>
      <w:r>
        <w:t>;</w:t>
      </w:r>
    </w:p>
    <w:p w:rsidR="00965CE5" w:rsidRDefault="00965CE5" w:rsidP="00965CE5">
      <w:pPr>
        <w:pStyle w:val="EstiloAntes6pt"/>
        <w:numPr>
          <w:ilvl w:val="0"/>
          <w:numId w:val="3"/>
        </w:numPr>
      </w:pPr>
      <w:r>
        <w:rPr>
          <w:b/>
        </w:rPr>
        <w:t xml:space="preserve">Sistema Integrado de Gerenciamento de Recursos Hídricos do Estado de São Paulo – Portal </w:t>
      </w:r>
      <w:proofErr w:type="spellStart"/>
      <w:r>
        <w:rPr>
          <w:b/>
        </w:rPr>
        <w:t>SigRH</w:t>
      </w:r>
      <w:proofErr w:type="spellEnd"/>
      <w:r>
        <w:rPr>
          <w:b/>
        </w:rPr>
        <w:t>.</w:t>
      </w:r>
      <w:r>
        <w:t xml:space="preserve"> Disponível em www.sigrh.sp.gov.br, acessado em 20 de janeiro de 2016;</w:t>
      </w:r>
    </w:p>
    <w:p w:rsidR="00965CE5" w:rsidRDefault="00965CE5" w:rsidP="00965CE5">
      <w:pPr>
        <w:pStyle w:val="EstiloAntes6pt"/>
        <w:numPr>
          <w:ilvl w:val="0"/>
          <w:numId w:val="3"/>
        </w:numPr>
      </w:pPr>
      <w:r>
        <w:rPr>
          <w:b/>
        </w:rPr>
        <w:t xml:space="preserve">Departamento de Águas e Energia Elétrica – DAAE. </w:t>
      </w:r>
      <w:r>
        <w:t xml:space="preserve">Disponível em </w:t>
      </w:r>
      <w:r w:rsidRPr="00965CE5">
        <w:t>www.daee.sp.gov.br</w:t>
      </w:r>
      <w:r>
        <w:t>, acessado em 20 de janeiro de 2016;</w:t>
      </w:r>
    </w:p>
    <w:p w:rsidR="003B75B5" w:rsidRDefault="003B75B5" w:rsidP="003B75B5">
      <w:pPr>
        <w:pStyle w:val="EstiloAntes6pt"/>
        <w:numPr>
          <w:ilvl w:val="0"/>
          <w:numId w:val="3"/>
        </w:numPr>
      </w:pPr>
      <w:r>
        <w:rPr>
          <w:b/>
        </w:rPr>
        <w:t xml:space="preserve">Departamento de Águas e Energia Elétrica – DAAE. </w:t>
      </w:r>
      <w:r>
        <w:t xml:space="preserve">Disponível em </w:t>
      </w:r>
      <w:r w:rsidRPr="00965CE5">
        <w:t>www.daee.sp.gov.br</w:t>
      </w:r>
      <w:r>
        <w:t>, acessado em 20 de janeiro de 2016;</w:t>
      </w:r>
    </w:p>
    <w:p w:rsidR="003B75B5" w:rsidRDefault="00332314" w:rsidP="00965CE5">
      <w:pPr>
        <w:pStyle w:val="EstiloAntes6pt"/>
        <w:numPr>
          <w:ilvl w:val="0"/>
          <w:numId w:val="3"/>
        </w:numPr>
      </w:pPr>
      <w:r w:rsidRPr="00332314">
        <w:rPr>
          <w:b/>
        </w:rPr>
        <w:t>Companhia Ambiental do Estado de São Paulo – CETESB.</w:t>
      </w:r>
      <w:r>
        <w:t xml:space="preserve"> </w:t>
      </w:r>
      <w:proofErr w:type="spellStart"/>
      <w:r w:rsidRPr="00332314">
        <w:rPr>
          <w:b/>
        </w:rPr>
        <w:t>Infoaguas</w:t>
      </w:r>
      <w:proofErr w:type="spellEnd"/>
      <w:r>
        <w:t xml:space="preserve">. </w:t>
      </w:r>
      <w:r>
        <w:lastRenderedPageBreak/>
        <w:t>Disponível em www.cetesb.sp.gov.br/agua/</w:t>
      </w:r>
      <w:proofErr w:type="spellStart"/>
      <w:r>
        <w:t>infoaguas</w:t>
      </w:r>
      <w:proofErr w:type="spellEnd"/>
      <w:r>
        <w:t>, acessado em 22 de janeiro de 2016;</w:t>
      </w:r>
    </w:p>
    <w:p w:rsidR="00525D36" w:rsidRPr="000D65E7" w:rsidRDefault="00306B71" w:rsidP="00525D36">
      <w:pPr>
        <w:pStyle w:val="EstiloAntes6pt"/>
        <w:numPr>
          <w:ilvl w:val="0"/>
          <w:numId w:val="3"/>
        </w:numPr>
      </w:pPr>
      <w:r>
        <w:rPr>
          <w:b/>
        </w:rPr>
        <w:t xml:space="preserve">Portal da Saúde - </w:t>
      </w:r>
      <w:r w:rsidR="00525D36">
        <w:rPr>
          <w:b/>
        </w:rPr>
        <w:t>Data SUS.</w:t>
      </w:r>
      <w:r w:rsidR="00525D36">
        <w:t xml:space="preserve"> Disponível em </w:t>
      </w:r>
      <w:r w:rsidR="00525D36" w:rsidRPr="00306B71">
        <w:t>www.datasus.gov.br</w:t>
      </w:r>
      <w:r w:rsidR="00525D36">
        <w:t xml:space="preserve">, acessado em </w:t>
      </w:r>
      <w:r w:rsidR="005752B0">
        <w:t>12 de janeiro de 2016</w:t>
      </w:r>
      <w:r w:rsidR="00123D06">
        <w:t>.</w:t>
      </w:r>
    </w:p>
    <w:bookmarkEnd w:id="61"/>
    <w:p w:rsidR="008E286E" w:rsidRDefault="008E286E" w:rsidP="008E286E">
      <w:pPr>
        <w:pStyle w:val="EstiloPrimeiralinha075cm"/>
      </w:pPr>
    </w:p>
    <w:p w:rsidR="008E286E" w:rsidRDefault="008E286E" w:rsidP="008E286E">
      <w:pPr>
        <w:widowControl/>
        <w:spacing w:line="240" w:lineRule="auto"/>
        <w:jc w:val="left"/>
        <w:rPr>
          <w:rFonts w:cs="Arial"/>
          <w:b/>
          <w:caps/>
        </w:rPr>
      </w:pPr>
      <w:r>
        <w:br w:type="page"/>
      </w: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</w:pPr>
    </w:p>
    <w:p w:rsidR="008E286E" w:rsidRDefault="008E286E" w:rsidP="008E286E">
      <w:pPr>
        <w:pStyle w:val="Ttulo1"/>
        <w:pageBreakBefore w:val="0"/>
        <w:numPr>
          <w:ilvl w:val="0"/>
          <w:numId w:val="0"/>
        </w:numPr>
        <w:ind w:left="431"/>
        <w:jc w:val="center"/>
      </w:pPr>
      <w:bookmarkStart w:id="149" w:name="_Toc442435754"/>
      <w:r>
        <w:t>ANEXOS</w:t>
      </w:r>
      <w:bookmarkEnd w:id="149"/>
    </w:p>
    <w:p w:rsidR="008E286E" w:rsidRDefault="008E286E" w:rsidP="008E286E">
      <w:pPr>
        <w:pStyle w:val="EstiloPrimeiralinha075cm"/>
        <w:sectPr w:rsidR="008E286E" w:rsidSect="00942A38">
          <w:headerReference w:type="default" r:id="rId47"/>
          <w:footerReference w:type="default" r:id="rId48"/>
          <w:pgSz w:w="11907" w:h="16840" w:code="9"/>
          <w:pgMar w:top="1701" w:right="1701" w:bottom="1418" w:left="1701" w:header="567" w:footer="720" w:gutter="0"/>
          <w:cols w:space="720"/>
          <w:docGrid w:linePitch="326"/>
        </w:sectPr>
      </w:pPr>
    </w:p>
    <w:p w:rsidR="00CF19F2" w:rsidRDefault="00CF19F2" w:rsidP="008E286E">
      <w:pPr>
        <w:pStyle w:val="EstiloPrimeiralinha075cm"/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18340EF3" wp14:editId="202E48BC">
                <wp:simplePos x="0" y="0"/>
                <wp:positionH relativeFrom="margin">
                  <wp:posOffset>135255</wp:posOffset>
                </wp:positionH>
                <wp:positionV relativeFrom="margin">
                  <wp:posOffset>152400</wp:posOffset>
                </wp:positionV>
                <wp:extent cx="5417820" cy="8229600"/>
                <wp:effectExtent l="0" t="0" r="0" b="0"/>
                <wp:wrapSquare wrapText="bothSides"/>
                <wp:docPr id="8" name="Retângulo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7820" cy="82296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F81B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7961" dir="2700000" algn="ctr" rotWithShape="0">
                                  <a:srgbClr val="4F81BD">
                                    <a:gamma/>
                                    <a:shade val="60000"/>
                                    <a:invGamma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31096" w:rsidRPr="00B4173F" w:rsidRDefault="00431096" w:rsidP="00CF19F2">
                            <w:pPr>
                              <w:pStyle w:val="EstiloPrimeiralinha075cm"/>
                              <w:jc w:val="right"/>
                              <w:rPr>
                                <w:b/>
                                <w:smallCap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mallCaps/>
                                <w:sz w:val="28"/>
                                <w:szCs w:val="28"/>
                              </w:rPr>
                              <w:t>Cadastro da Rede Coletora de Esgotos Existente</w:t>
                            </w:r>
                          </w:p>
                        </w:txbxContent>
                      </wps:txbx>
                      <wps:bodyPr rot="0" vert="horz" wrap="square" lIns="22860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100000</wp14:pctHeight>
                </wp14:sizeRelV>
              </wp:anchor>
            </w:drawing>
          </mc:Choice>
          <mc:Fallback>
            <w:pict>
              <v:rect id="Retângulo 387" o:spid="_x0000_s1030" style="position:absolute;left:0;text-align:left;margin-left:10.65pt;margin-top:12pt;width:426.6pt;height:9in;z-index:251669504;visibility:visible;mso-wrap-style:square;mso-width-percent:0;mso-height-percent:100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100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" o:allowincell="f" filled="f" fillcolor="#4f81bd" stroked="f">
                <v:shadow color="#2f4d71" offset="1pt,1pt"/>
                <v:textbox inset="18pt,0,0,0">
                  <w:txbxContent>
                    <w:p w:rsidR="00431096" w:rsidRPr="00B4173F" w:rsidRDefault="00431096" w:rsidP="00CF19F2">
                      <w:pPr>
                        <w:pStyle w:val="EstiloPrimeiralinha075cm"/>
                        <w:jc w:val="right"/>
                        <w:rPr>
                          <w:b/>
                          <w:smallCap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mallCaps/>
                          <w:sz w:val="28"/>
                          <w:szCs w:val="28"/>
                        </w:rPr>
                        <w:t>Cadastro da Rede Coletora de Esgotos Existente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:rsidR="004B0583" w:rsidRDefault="004B0583" w:rsidP="008E286E">
      <w:pPr>
        <w:pStyle w:val="EstiloPrimeiralinha075cm"/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2BC92042" wp14:editId="5DE73EA5">
                <wp:simplePos x="0" y="0"/>
                <wp:positionH relativeFrom="margin">
                  <wp:posOffset>135255</wp:posOffset>
                </wp:positionH>
                <wp:positionV relativeFrom="margin">
                  <wp:posOffset>-51435</wp:posOffset>
                </wp:positionV>
                <wp:extent cx="5417820" cy="8963025"/>
                <wp:effectExtent l="0" t="0" r="0" b="0"/>
                <wp:wrapSquare wrapText="bothSides"/>
                <wp:docPr id="15" name="Retângulo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7820" cy="8963025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F81B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7961" dir="2700000" algn="ctr" rotWithShape="0">
                                  <a:srgbClr val="4F81BD">
                                    <a:gamma/>
                                    <a:shade val="60000"/>
                                    <a:invGamma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31096" w:rsidRPr="00B4173F" w:rsidRDefault="00431096" w:rsidP="004B0583">
                            <w:pPr>
                              <w:pStyle w:val="EstiloPrimeiralinha075cm"/>
                              <w:jc w:val="right"/>
                              <w:rPr>
                                <w:b/>
                                <w:smallCap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mallCaps/>
                                <w:sz w:val="28"/>
                                <w:szCs w:val="28"/>
                              </w:rPr>
                              <w:t>Planilha de Diagnóstico da Coletora de Esgotos Existente</w:t>
                            </w:r>
                          </w:p>
                        </w:txbxContent>
                      </wps:txbx>
                      <wps:bodyPr rot="0" vert="horz" wrap="square" lIns="22860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1" style="position:absolute;left:0;text-align:left;margin-left:10.65pt;margin-top:-4.05pt;width:426.6pt;height:705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" o:allowincell="f" filled="f" fillcolor="#4f81bd" stroked="f">
                <v:shadow color="#2f4d71" offset="1pt,1pt"/>
                <v:textbox inset="18pt,0,0,0">
                  <w:txbxContent>
                    <w:p w:rsidR="00431096" w:rsidRPr="00B4173F" w:rsidRDefault="00431096" w:rsidP="004B0583">
                      <w:pPr>
                        <w:pStyle w:val="EstiloPrimeiralinha075cm"/>
                        <w:jc w:val="right"/>
                        <w:rPr>
                          <w:b/>
                          <w:smallCap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mallCaps/>
                          <w:sz w:val="28"/>
                          <w:szCs w:val="28"/>
                        </w:rPr>
                        <w:t>Planilha de Diagnóstico da Coletora de Esgotos Existente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p w:rsidR="008E286E" w:rsidRDefault="001F7751" w:rsidP="008E286E">
      <w:pPr>
        <w:pStyle w:val="EstiloPrimeiralinha075cm"/>
        <w:jc w:val="right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7DD9511" wp14:editId="7AAC800B">
                <wp:simplePos x="0" y="0"/>
                <wp:positionH relativeFrom="margin">
                  <wp:align>right</wp:align>
                </wp:positionH>
                <wp:positionV relativeFrom="margin">
                  <wp:align>center</wp:align>
                </wp:positionV>
                <wp:extent cx="5417820" cy="8963025"/>
                <wp:effectExtent l="0" t="0" r="0" b="0"/>
                <wp:wrapSquare wrapText="bothSides"/>
                <wp:docPr id="689" name="Retângulo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17820" cy="8963025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4F81BD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17961" dir="2700000" algn="ctr" rotWithShape="0">
                                  <a:srgbClr val="4F81BD">
                                    <a:gamma/>
                                    <a:shade val="60000"/>
                                    <a:invGamma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31096" w:rsidRPr="00B4173F" w:rsidRDefault="00431096" w:rsidP="001F7751">
                            <w:pPr>
                              <w:pStyle w:val="EstiloPrimeiralinha075cm"/>
                              <w:jc w:val="right"/>
                              <w:rPr>
                                <w:b/>
                                <w:smallCap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mallCaps/>
                                <w:sz w:val="28"/>
                                <w:szCs w:val="28"/>
                              </w:rPr>
                              <w:t>Estimativas de Custos das Alternativas</w:t>
                            </w:r>
                          </w:p>
                        </w:txbxContent>
                      </wps:txbx>
                      <wps:bodyPr rot="0" vert="horz" wrap="square" lIns="228600" tIns="0" rIns="0" bIns="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_x0000_s1032" style="position:absolute;left:0;text-align:left;margin-left:375.4pt;margin-top:0;width:426.6pt;height:705.75pt;z-index:2516664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center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" o:allowincell="f" filled="f" fillcolor="#4f81bd" stroked="f">
                <v:shadow color="#2f4d71" offset="1pt,1pt"/>
                <v:textbox inset="18pt,0,0,0">
                  <w:txbxContent>
                    <w:p w:rsidR="00431096" w:rsidRPr="00B4173F" w:rsidRDefault="00431096" w:rsidP="001F7751">
                      <w:pPr>
                        <w:pStyle w:val="EstiloPrimeiralinha075cm"/>
                        <w:jc w:val="right"/>
                        <w:rPr>
                          <w:b/>
                          <w:smallCap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mallCaps/>
                          <w:sz w:val="28"/>
                          <w:szCs w:val="28"/>
                        </w:rPr>
                        <w:t>Estimativas de Custos das Alternativas</w:t>
                      </w:r>
                    </w:p>
                  </w:txbxContent>
                </v:textbox>
                <w10:wrap type="square" anchorx="margin" anchory="margin"/>
              </v:rect>
            </w:pict>
          </mc:Fallback>
        </mc:AlternateContent>
      </w:r>
    </w:p>
    <w:sectPr w:rsidR="008E286E" w:rsidSect="00CA376A">
      <w:footerReference w:type="default" r:id="rId49"/>
      <w:pgSz w:w="11907" w:h="16840" w:code="9"/>
      <w:pgMar w:top="1417" w:right="1701" w:bottom="1417" w:left="1701" w:header="567" w:footer="720" w:gutter="0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1096" w:rsidRDefault="00431096" w:rsidP="00A440E3">
      <w:pPr>
        <w:spacing w:line="240" w:lineRule="auto"/>
      </w:pPr>
      <w:r>
        <w:separator/>
      </w:r>
    </w:p>
  </w:endnote>
  <w:endnote w:type="continuationSeparator" w:id="0">
    <w:p w:rsidR="00431096" w:rsidRDefault="00431096" w:rsidP="00A440E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ArialMT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Pr="00350EBD" w:rsidRDefault="00431096" w:rsidP="00BB20CE">
    <w:pPr>
      <w:pStyle w:val="Rodap"/>
      <w:spacing w:line="240" w:lineRule="auto"/>
      <w:ind w:right="44"/>
      <w:jc w:val="center"/>
      <w:rPr>
        <w:rFonts w:cs="Arial"/>
        <w:color w:val="000080"/>
        <w:sz w:val="18"/>
        <w:szCs w:val="18"/>
      </w:rPr>
    </w:pPr>
    <w:r>
      <w:rPr>
        <w:rFonts w:cs="Arial"/>
        <w:color w:val="000080"/>
        <w:sz w:val="18"/>
        <w:szCs w:val="18"/>
      </w:rPr>
      <w:t>Rua Nilton Baldo 744</w:t>
    </w:r>
    <w:r w:rsidRPr="00350EBD">
      <w:rPr>
        <w:rFonts w:cs="Arial"/>
        <w:color w:val="000080"/>
        <w:sz w:val="18"/>
        <w:szCs w:val="18"/>
      </w:rPr>
      <w:t xml:space="preserve"> – Bairro </w:t>
    </w:r>
    <w:r>
      <w:rPr>
        <w:rFonts w:cs="Arial"/>
        <w:color w:val="000080"/>
        <w:sz w:val="18"/>
        <w:szCs w:val="18"/>
      </w:rPr>
      <w:t>Jardim Paquetá,</w:t>
    </w:r>
    <w:r w:rsidRPr="00350EBD">
      <w:rPr>
        <w:rFonts w:cs="Arial"/>
        <w:color w:val="000080"/>
        <w:sz w:val="18"/>
        <w:szCs w:val="18"/>
      </w:rPr>
      <w:t xml:space="preserve"> CEP 31.330-</w:t>
    </w:r>
    <w:r>
      <w:rPr>
        <w:rFonts w:cs="Arial"/>
        <w:color w:val="000080"/>
        <w:sz w:val="18"/>
        <w:szCs w:val="18"/>
      </w:rPr>
      <w:t>66</w:t>
    </w:r>
    <w:r w:rsidRPr="00350EBD">
      <w:rPr>
        <w:rFonts w:cs="Arial"/>
        <w:color w:val="000080"/>
        <w:sz w:val="18"/>
        <w:szCs w:val="18"/>
      </w:rPr>
      <w:t>0 – Belo Horizonte / Minas Gerais.</w:t>
    </w:r>
  </w:p>
  <w:p w:rsidR="00431096" w:rsidRPr="000D24DF" w:rsidRDefault="00431096" w:rsidP="00BB20CE">
    <w:pPr>
      <w:pStyle w:val="Rodap"/>
      <w:framePr w:wrap="around" w:vAnchor="text" w:hAnchor="page" w:x="11266" w:y="1"/>
      <w:rPr>
        <w:rStyle w:val="Nmerodepgina"/>
        <w:b/>
        <w:color w:val="000080"/>
        <w:sz w:val="22"/>
        <w:szCs w:val="22"/>
      </w:rPr>
    </w:pPr>
    <w:r w:rsidRPr="000D24DF">
      <w:rPr>
        <w:rStyle w:val="Nmerodepgina"/>
        <w:b/>
        <w:color w:val="000080"/>
        <w:sz w:val="22"/>
        <w:szCs w:val="22"/>
      </w:rPr>
      <w:fldChar w:fldCharType="begin"/>
    </w:r>
    <w:r w:rsidRPr="000D24DF">
      <w:rPr>
        <w:rStyle w:val="Nmerodepgina"/>
        <w:b/>
        <w:color w:val="000080"/>
        <w:sz w:val="22"/>
        <w:szCs w:val="22"/>
      </w:rPr>
      <w:instrText xml:space="preserve">PAGE  </w:instrText>
    </w:r>
    <w:r w:rsidRPr="000D24DF">
      <w:rPr>
        <w:rStyle w:val="Nmerodepgina"/>
        <w:b/>
        <w:color w:val="000080"/>
        <w:sz w:val="22"/>
        <w:szCs w:val="22"/>
      </w:rPr>
      <w:fldChar w:fldCharType="separate"/>
    </w:r>
    <w:r w:rsidR="00907971">
      <w:rPr>
        <w:rStyle w:val="Nmerodepgina"/>
        <w:b/>
        <w:noProof/>
        <w:color w:val="000080"/>
        <w:sz w:val="22"/>
        <w:szCs w:val="22"/>
      </w:rPr>
      <w:t>3</w:t>
    </w:r>
    <w:r w:rsidRPr="000D24DF">
      <w:rPr>
        <w:rStyle w:val="Nmerodepgina"/>
        <w:b/>
        <w:color w:val="000080"/>
        <w:sz w:val="22"/>
        <w:szCs w:val="22"/>
      </w:rPr>
      <w:fldChar w:fldCharType="end"/>
    </w:r>
  </w:p>
  <w:p w:rsidR="00431096" w:rsidRDefault="00431096" w:rsidP="00BB20CE">
    <w:pPr>
      <w:spacing w:line="240" w:lineRule="auto"/>
      <w:ind w:right="44"/>
      <w:jc w:val="center"/>
    </w:pPr>
    <w:r w:rsidRPr="00350EBD">
      <w:rPr>
        <w:rFonts w:cs="Arial"/>
        <w:color w:val="000080"/>
        <w:sz w:val="18"/>
        <w:szCs w:val="18"/>
      </w:rPr>
      <w:t>Endereço Eletrônico: ottawaeng@terra.com.br – Telefax (31) 3418-2175 – CNPJ: 04.472.311/0001-04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Pr="000D24DF" w:rsidRDefault="00431096" w:rsidP="007343DC">
    <w:pPr>
      <w:pStyle w:val="Rodap"/>
      <w:framePr w:wrap="around" w:vAnchor="text" w:hAnchor="page" w:x="16171" w:y="148"/>
      <w:rPr>
        <w:rStyle w:val="Nmerodepgina"/>
        <w:b/>
        <w:color w:val="000080"/>
        <w:sz w:val="22"/>
        <w:szCs w:val="22"/>
      </w:rPr>
    </w:pPr>
    <w:r w:rsidRPr="000D24DF">
      <w:rPr>
        <w:rStyle w:val="Nmerodepgina"/>
        <w:b/>
        <w:color w:val="000080"/>
        <w:sz w:val="22"/>
        <w:szCs w:val="22"/>
      </w:rPr>
      <w:fldChar w:fldCharType="begin"/>
    </w:r>
    <w:r w:rsidRPr="000D24DF">
      <w:rPr>
        <w:rStyle w:val="Nmerodepgina"/>
        <w:b/>
        <w:color w:val="000080"/>
        <w:sz w:val="22"/>
        <w:szCs w:val="22"/>
      </w:rPr>
      <w:instrText xml:space="preserve">PAGE  </w:instrText>
    </w:r>
    <w:r w:rsidRPr="000D24DF">
      <w:rPr>
        <w:rStyle w:val="Nmerodepgina"/>
        <w:b/>
        <w:color w:val="000080"/>
        <w:sz w:val="22"/>
        <w:szCs w:val="22"/>
      </w:rPr>
      <w:fldChar w:fldCharType="separate"/>
    </w:r>
    <w:r w:rsidR="00907971">
      <w:rPr>
        <w:rStyle w:val="Nmerodepgina"/>
        <w:b/>
        <w:noProof/>
        <w:color w:val="000080"/>
        <w:sz w:val="22"/>
        <w:szCs w:val="22"/>
      </w:rPr>
      <w:t>35</w:t>
    </w:r>
    <w:r w:rsidRPr="000D24DF">
      <w:rPr>
        <w:rStyle w:val="Nmerodepgina"/>
        <w:b/>
        <w:color w:val="000080"/>
        <w:sz w:val="22"/>
        <w:szCs w:val="22"/>
      </w:rPr>
      <w:fldChar w:fldCharType="end"/>
    </w:r>
  </w:p>
  <w:p w:rsidR="00431096" w:rsidRPr="00350EBD" w:rsidRDefault="00431096" w:rsidP="00BB20CE">
    <w:pPr>
      <w:pStyle w:val="Rodap"/>
      <w:spacing w:line="240" w:lineRule="auto"/>
      <w:ind w:right="44"/>
      <w:jc w:val="center"/>
      <w:rPr>
        <w:rFonts w:cs="Arial"/>
        <w:color w:val="000080"/>
        <w:sz w:val="18"/>
        <w:szCs w:val="18"/>
      </w:rPr>
    </w:pPr>
    <w:r>
      <w:rPr>
        <w:rFonts w:cs="Arial"/>
        <w:color w:val="000080"/>
        <w:sz w:val="18"/>
        <w:szCs w:val="18"/>
      </w:rPr>
      <w:t>Rua Nilton Baldo 744</w:t>
    </w:r>
    <w:r w:rsidRPr="00350EBD">
      <w:rPr>
        <w:rFonts w:cs="Arial"/>
        <w:color w:val="000080"/>
        <w:sz w:val="18"/>
        <w:szCs w:val="18"/>
      </w:rPr>
      <w:t xml:space="preserve"> – Bairro </w:t>
    </w:r>
    <w:r>
      <w:rPr>
        <w:rFonts w:cs="Arial"/>
        <w:color w:val="000080"/>
        <w:sz w:val="18"/>
        <w:szCs w:val="18"/>
      </w:rPr>
      <w:t>Jardim Paquetá,</w:t>
    </w:r>
    <w:r w:rsidRPr="00350EBD">
      <w:rPr>
        <w:rFonts w:cs="Arial"/>
        <w:color w:val="000080"/>
        <w:sz w:val="18"/>
        <w:szCs w:val="18"/>
      </w:rPr>
      <w:t xml:space="preserve"> CEP 31.330-</w:t>
    </w:r>
    <w:r>
      <w:rPr>
        <w:rFonts w:cs="Arial"/>
        <w:color w:val="000080"/>
        <w:sz w:val="18"/>
        <w:szCs w:val="18"/>
      </w:rPr>
      <w:t>66</w:t>
    </w:r>
    <w:r w:rsidRPr="00350EBD">
      <w:rPr>
        <w:rFonts w:cs="Arial"/>
        <w:color w:val="000080"/>
        <w:sz w:val="18"/>
        <w:szCs w:val="18"/>
      </w:rPr>
      <w:t>0 – Belo Horizonte / Minas Gerais.</w:t>
    </w:r>
  </w:p>
  <w:p w:rsidR="00431096" w:rsidRDefault="00431096" w:rsidP="00BB20CE">
    <w:pPr>
      <w:spacing w:line="240" w:lineRule="auto"/>
      <w:ind w:right="44"/>
      <w:jc w:val="center"/>
    </w:pPr>
    <w:r w:rsidRPr="00350EBD">
      <w:rPr>
        <w:rFonts w:cs="Arial"/>
        <w:color w:val="000080"/>
        <w:sz w:val="18"/>
        <w:szCs w:val="18"/>
      </w:rPr>
      <w:t>Endereço Eletrônico: ottawaeng@terra.com.br – Telefax (31) 3418-2175 – CNPJ: 04.472.311/0001-04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Pr="00350EBD" w:rsidRDefault="00431096" w:rsidP="00BB20CE">
    <w:pPr>
      <w:pStyle w:val="Rodap"/>
      <w:spacing w:line="240" w:lineRule="auto"/>
      <w:ind w:right="44"/>
      <w:jc w:val="center"/>
      <w:rPr>
        <w:rFonts w:cs="Arial"/>
        <w:color w:val="000080"/>
        <w:sz w:val="18"/>
        <w:szCs w:val="18"/>
      </w:rPr>
    </w:pPr>
    <w:r>
      <w:rPr>
        <w:rFonts w:cs="Arial"/>
        <w:color w:val="000080"/>
        <w:sz w:val="18"/>
        <w:szCs w:val="18"/>
      </w:rPr>
      <w:t>Rua Nilton Baldo 744</w:t>
    </w:r>
    <w:r w:rsidRPr="00350EBD">
      <w:rPr>
        <w:rFonts w:cs="Arial"/>
        <w:color w:val="000080"/>
        <w:sz w:val="18"/>
        <w:szCs w:val="18"/>
      </w:rPr>
      <w:t xml:space="preserve"> – Bairro </w:t>
    </w:r>
    <w:r>
      <w:rPr>
        <w:rFonts w:cs="Arial"/>
        <w:color w:val="000080"/>
        <w:sz w:val="18"/>
        <w:szCs w:val="18"/>
      </w:rPr>
      <w:t>Jardim Paquetá,</w:t>
    </w:r>
    <w:r w:rsidRPr="00350EBD">
      <w:rPr>
        <w:rFonts w:cs="Arial"/>
        <w:color w:val="000080"/>
        <w:sz w:val="18"/>
        <w:szCs w:val="18"/>
      </w:rPr>
      <w:t xml:space="preserve"> CEP 31.330-</w:t>
    </w:r>
    <w:r>
      <w:rPr>
        <w:rFonts w:cs="Arial"/>
        <w:color w:val="000080"/>
        <w:sz w:val="18"/>
        <w:szCs w:val="18"/>
      </w:rPr>
      <w:t>66</w:t>
    </w:r>
    <w:r w:rsidRPr="00350EBD">
      <w:rPr>
        <w:rFonts w:cs="Arial"/>
        <w:color w:val="000080"/>
        <w:sz w:val="18"/>
        <w:szCs w:val="18"/>
      </w:rPr>
      <w:t>0 – Belo Horizonte / Minas Gerais.</w:t>
    </w:r>
  </w:p>
  <w:p w:rsidR="00431096" w:rsidRPr="000D24DF" w:rsidRDefault="00431096" w:rsidP="00BB20CE">
    <w:pPr>
      <w:pStyle w:val="Rodap"/>
      <w:framePr w:wrap="around" w:vAnchor="text" w:hAnchor="page" w:x="11266" w:y="1"/>
      <w:rPr>
        <w:rStyle w:val="Nmerodepgina"/>
        <w:b/>
        <w:color w:val="000080"/>
        <w:sz w:val="22"/>
        <w:szCs w:val="22"/>
      </w:rPr>
    </w:pPr>
    <w:r w:rsidRPr="000D24DF">
      <w:rPr>
        <w:rStyle w:val="Nmerodepgina"/>
        <w:b/>
        <w:color w:val="000080"/>
        <w:sz w:val="22"/>
        <w:szCs w:val="22"/>
      </w:rPr>
      <w:fldChar w:fldCharType="begin"/>
    </w:r>
    <w:r w:rsidRPr="000D24DF">
      <w:rPr>
        <w:rStyle w:val="Nmerodepgina"/>
        <w:b/>
        <w:color w:val="000080"/>
        <w:sz w:val="22"/>
        <w:szCs w:val="22"/>
      </w:rPr>
      <w:instrText xml:space="preserve">PAGE  </w:instrText>
    </w:r>
    <w:r w:rsidRPr="000D24DF">
      <w:rPr>
        <w:rStyle w:val="Nmerodepgina"/>
        <w:b/>
        <w:color w:val="000080"/>
        <w:sz w:val="22"/>
        <w:szCs w:val="22"/>
      </w:rPr>
      <w:fldChar w:fldCharType="separate"/>
    </w:r>
    <w:r w:rsidR="00907971">
      <w:rPr>
        <w:rStyle w:val="Nmerodepgina"/>
        <w:b/>
        <w:noProof/>
        <w:color w:val="000080"/>
        <w:sz w:val="22"/>
        <w:szCs w:val="22"/>
      </w:rPr>
      <w:t>47</w:t>
    </w:r>
    <w:r w:rsidRPr="000D24DF">
      <w:rPr>
        <w:rStyle w:val="Nmerodepgina"/>
        <w:b/>
        <w:color w:val="000080"/>
        <w:sz w:val="22"/>
        <w:szCs w:val="22"/>
      </w:rPr>
      <w:fldChar w:fldCharType="end"/>
    </w:r>
  </w:p>
  <w:p w:rsidR="00431096" w:rsidRDefault="00431096" w:rsidP="00BB20CE">
    <w:pPr>
      <w:spacing w:line="240" w:lineRule="auto"/>
      <w:ind w:right="44"/>
      <w:jc w:val="center"/>
    </w:pPr>
    <w:r w:rsidRPr="00350EBD">
      <w:rPr>
        <w:rFonts w:cs="Arial"/>
        <w:color w:val="000080"/>
        <w:sz w:val="18"/>
        <w:szCs w:val="18"/>
      </w:rPr>
      <w:t>Endereço Eletrônico: ottawaeng@terra.com.br – Telefax (31) 3418-2175 – CNPJ: 04.472.311/0001-04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Pr="00350EBD" w:rsidRDefault="00431096" w:rsidP="00BB20CE">
    <w:pPr>
      <w:pStyle w:val="Rodap"/>
      <w:spacing w:line="240" w:lineRule="auto"/>
      <w:ind w:right="44"/>
      <w:jc w:val="center"/>
      <w:rPr>
        <w:rFonts w:cs="Arial"/>
        <w:color w:val="000080"/>
        <w:sz w:val="18"/>
        <w:szCs w:val="18"/>
      </w:rPr>
    </w:pPr>
    <w:r>
      <w:rPr>
        <w:rFonts w:cs="Arial"/>
        <w:color w:val="000080"/>
        <w:sz w:val="18"/>
        <w:szCs w:val="18"/>
      </w:rPr>
      <w:t>Rua Nilton Baldo 744</w:t>
    </w:r>
    <w:r w:rsidRPr="00350EBD">
      <w:rPr>
        <w:rFonts w:cs="Arial"/>
        <w:color w:val="000080"/>
        <w:sz w:val="18"/>
        <w:szCs w:val="18"/>
      </w:rPr>
      <w:t xml:space="preserve"> – Bairro </w:t>
    </w:r>
    <w:r>
      <w:rPr>
        <w:rFonts w:cs="Arial"/>
        <w:color w:val="000080"/>
        <w:sz w:val="18"/>
        <w:szCs w:val="18"/>
      </w:rPr>
      <w:t>Jardim Paquetá,</w:t>
    </w:r>
    <w:r w:rsidRPr="00350EBD">
      <w:rPr>
        <w:rFonts w:cs="Arial"/>
        <w:color w:val="000080"/>
        <w:sz w:val="18"/>
        <w:szCs w:val="18"/>
      </w:rPr>
      <w:t xml:space="preserve"> CEP 31.330-</w:t>
    </w:r>
    <w:r>
      <w:rPr>
        <w:rFonts w:cs="Arial"/>
        <w:color w:val="000080"/>
        <w:sz w:val="18"/>
        <w:szCs w:val="18"/>
      </w:rPr>
      <w:t>66</w:t>
    </w:r>
    <w:r w:rsidRPr="00350EBD">
      <w:rPr>
        <w:rFonts w:cs="Arial"/>
        <w:color w:val="000080"/>
        <w:sz w:val="18"/>
        <w:szCs w:val="18"/>
      </w:rPr>
      <w:t>0 – Belo Horizonte / Minas Gerais.</w:t>
    </w:r>
  </w:p>
  <w:p w:rsidR="00431096" w:rsidRPr="000D24DF" w:rsidRDefault="00431096" w:rsidP="007343DC">
    <w:pPr>
      <w:pStyle w:val="Rodap"/>
      <w:framePr w:wrap="around" w:vAnchor="text" w:hAnchor="page" w:x="16171" w:y="1"/>
      <w:rPr>
        <w:rStyle w:val="Nmerodepgina"/>
        <w:b/>
        <w:color w:val="000080"/>
        <w:sz w:val="22"/>
        <w:szCs w:val="22"/>
      </w:rPr>
    </w:pPr>
    <w:r w:rsidRPr="000D24DF">
      <w:rPr>
        <w:rStyle w:val="Nmerodepgina"/>
        <w:b/>
        <w:color w:val="000080"/>
        <w:sz w:val="22"/>
        <w:szCs w:val="22"/>
      </w:rPr>
      <w:fldChar w:fldCharType="begin"/>
    </w:r>
    <w:r w:rsidRPr="000D24DF">
      <w:rPr>
        <w:rStyle w:val="Nmerodepgina"/>
        <w:b/>
        <w:color w:val="000080"/>
        <w:sz w:val="22"/>
        <w:szCs w:val="22"/>
      </w:rPr>
      <w:instrText xml:space="preserve">PAGE  </w:instrText>
    </w:r>
    <w:r w:rsidRPr="000D24DF">
      <w:rPr>
        <w:rStyle w:val="Nmerodepgina"/>
        <w:b/>
        <w:color w:val="000080"/>
        <w:sz w:val="22"/>
        <w:szCs w:val="22"/>
      </w:rPr>
      <w:fldChar w:fldCharType="separate"/>
    </w:r>
    <w:r w:rsidR="00907971">
      <w:rPr>
        <w:rStyle w:val="Nmerodepgina"/>
        <w:b/>
        <w:noProof/>
        <w:color w:val="000080"/>
        <w:sz w:val="22"/>
        <w:szCs w:val="22"/>
      </w:rPr>
      <w:t>48</w:t>
    </w:r>
    <w:r w:rsidRPr="000D24DF">
      <w:rPr>
        <w:rStyle w:val="Nmerodepgina"/>
        <w:b/>
        <w:color w:val="000080"/>
        <w:sz w:val="22"/>
        <w:szCs w:val="22"/>
      </w:rPr>
      <w:fldChar w:fldCharType="end"/>
    </w:r>
  </w:p>
  <w:p w:rsidR="00431096" w:rsidRDefault="00431096" w:rsidP="00BB20CE">
    <w:pPr>
      <w:spacing w:line="240" w:lineRule="auto"/>
      <w:ind w:right="44"/>
      <w:jc w:val="center"/>
    </w:pPr>
    <w:r w:rsidRPr="00350EBD">
      <w:rPr>
        <w:rFonts w:cs="Arial"/>
        <w:color w:val="000080"/>
        <w:sz w:val="18"/>
        <w:szCs w:val="18"/>
      </w:rPr>
      <w:t>Endereço Eletrônico: ottawaeng@terra.com.br – Telefax (31) 3418-2175 – CNPJ: 04.472.311/0001-04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Pr="00350EBD" w:rsidRDefault="00431096" w:rsidP="00BB20CE">
    <w:pPr>
      <w:pStyle w:val="Rodap"/>
      <w:spacing w:line="240" w:lineRule="auto"/>
      <w:ind w:right="44"/>
      <w:jc w:val="center"/>
      <w:rPr>
        <w:rFonts w:cs="Arial"/>
        <w:color w:val="000080"/>
        <w:sz w:val="18"/>
        <w:szCs w:val="18"/>
      </w:rPr>
    </w:pPr>
    <w:r>
      <w:rPr>
        <w:rFonts w:cs="Arial"/>
        <w:color w:val="000080"/>
        <w:sz w:val="18"/>
        <w:szCs w:val="18"/>
      </w:rPr>
      <w:t>Rua Nilton Baldo 744</w:t>
    </w:r>
    <w:r w:rsidRPr="00350EBD">
      <w:rPr>
        <w:rFonts w:cs="Arial"/>
        <w:color w:val="000080"/>
        <w:sz w:val="18"/>
        <w:szCs w:val="18"/>
      </w:rPr>
      <w:t xml:space="preserve"> – Bairro </w:t>
    </w:r>
    <w:r>
      <w:rPr>
        <w:rFonts w:cs="Arial"/>
        <w:color w:val="000080"/>
        <w:sz w:val="18"/>
        <w:szCs w:val="18"/>
      </w:rPr>
      <w:t>Jardim Paquetá,</w:t>
    </w:r>
    <w:r w:rsidRPr="00350EBD">
      <w:rPr>
        <w:rFonts w:cs="Arial"/>
        <w:color w:val="000080"/>
        <w:sz w:val="18"/>
        <w:szCs w:val="18"/>
      </w:rPr>
      <w:t xml:space="preserve"> CEP 31.330-</w:t>
    </w:r>
    <w:r>
      <w:rPr>
        <w:rFonts w:cs="Arial"/>
        <w:color w:val="000080"/>
        <w:sz w:val="18"/>
        <w:szCs w:val="18"/>
      </w:rPr>
      <w:t>66</w:t>
    </w:r>
    <w:r w:rsidRPr="00350EBD">
      <w:rPr>
        <w:rFonts w:cs="Arial"/>
        <w:color w:val="000080"/>
        <w:sz w:val="18"/>
        <w:szCs w:val="18"/>
      </w:rPr>
      <w:t>0 – Belo Horizonte / Minas Gerais.</w:t>
    </w:r>
  </w:p>
  <w:p w:rsidR="00431096" w:rsidRPr="000D24DF" w:rsidRDefault="00431096" w:rsidP="00BB20CE">
    <w:pPr>
      <w:pStyle w:val="Rodap"/>
      <w:framePr w:wrap="around" w:vAnchor="text" w:hAnchor="page" w:x="11266" w:y="1"/>
      <w:rPr>
        <w:rStyle w:val="Nmerodepgina"/>
        <w:b/>
        <w:color w:val="000080"/>
        <w:sz w:val="22"/>
        <w:szCs w:val="22"/>
      </w:rPr>
    </w:pPr>
    <w:r w:rsidRPr="000D24DF">
      <w:rPr>
        <w:rStyle w:val="Nmerodepgina"/>
        <w:b/>
        <w:color w:val="000080"/>
        <w:sz w:val="22"/>
        <w:szCs w:val="22"/>
      </w:rPr>
      <w:fldChar w:fldCharType="begin"/>
    </w:r>
    <w:r w:rsidRPr="000D24DF">
      <w:rPr>
        <w:rStyle w:val="Nmerodepgina"/>
        <w:b/>
        <w:color w:val="000080"/>
        <w:sz w:val="22"/>
        <w:szCs w:val="22"/>
      </w:rPr>
      <w:instrText xml:space="preserve">PAGE  </w:instrText>
    </w:r>
    <w:r w:rsidRPr="000D24DF">
      <w:rPr>
        <w:rStyle w:val="Nmerodepgina"/>
        <w:b/>
        <w:color w:val="000080"/>
        <w:sz w:val="22"/>
        <w:szCs w:val="22"/>
      </w:rPr>
      <w:fldChar w:fldCharType="separate"/>
    </w:r>
    <w:r w:rsidR="00907971">
      <w:rPr>
        <w:rStyle w:val="Nmerodepgina"/>
        <w:b/>
        <w:noProof/>
        <w:color w:val="000080"/>
        <w:sz w:val="22"/>
        <w:szCs w:val="22"/>
      </w:rPr>
      <w:t>63</w:t>
    </w:r>
    <w:r w:rsidRPr="000D24DF">
      <w:rPr>
        <w:rStyle w:val="Nmerodepgina"/>
        <w:b/>
        <w:color w:val="000080"/>
        <w:sz w:val="22"/>
        <w:szCs w:val="22"/>
      </w:rPr>
      <w:fldChar w:fldCharType="end"/>
    </w:r>
  </w:p>
  <w:p w:rsidR="00431096" w:rsidRDefault="00431096" w:rsidP="00BB20CE">
    <w:pPr>
      <w:spacing w:line="240" w:lineRule="auto"/>
      <w:ind w:right="44"/>
      <w:jc w:val="center"/>
    </w:pPr>
    <w:r w:rsidRPr="00350EBD">
      <w:rPr>
        <w:rFonts w:cs="Arial"/>
        <w:color w:val="000080"/>
        <w:sz w:val="18"/>
        <w:szCs w:val="18"/>
      </w:rPr>
      <w:t>Endereço Eletrônico: ottawaeng@terra.com.br – Telefax (31) 3418-2175 – CNPJ: 04.472.311/0001-04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Pr="00350EBD" w:rsidRDefault="00431096" w:rsidP="00BB20CE">
    <w:pPr>
      <w:pStyle w:val="Rodap"/>
      <w:spacing w:line="240" w:lineRule="auto"/>
      <w:ind w:right="44"/>
      <w:jc w:val="center"/>
      <w:rPr>
        <w:rFonts w:cs="Arial"/>
        <w:color w:val="000080"/>
        <w:sz w:val="18"/>
        <w:szCs w:val="18"/>
      </w:rPr>
    </w:pPr>
    <w:r w:rsidRPr="00350EBD">
      <w:rPr>
        <w:rFonts w:cs="Arial"/>
        <w:color w:val="000080"/>
        <w:sz w:val="18"/>
        <w:szCs w:val="18"/>
      </w:rPr>
      <w:t>Av. Tancredo Neves, 3557 sala 306 – Bairro Castelo CEP 31.330-430 – Belo Horizonte / Minas Gerais.</w:t>
    </w:r>
  </w:p>
  <w:p w:rsidR="00431096" w:rsidRDefault="00431096" w:rsidP="00BB20CE">
    <w:pPr>
      <w:spacing w:line="240" w:lineRule="auto"/>
      <w:ind w:right="44"/>
      <w:jc w:val="center"/>
    </w:pPr>
    <w:r w:rsidRPr="00350EBD">
      <w:rPr>
        <w:rFonts w:cs="Arial"/>
        <w:color w:val="000080"/>
        <w:sz w:val="18"/>
        <w:szCs w:val="18"/>
      </w:rPr>
      <w:t>Endereço Eletrônico: ottawaeng@terra.com.br – Telefax (31) 3418-2175 – CNPJ: 04.472.311/0001-04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1096" w:rsidRDefault="00431096" w:rsidP="00A440E3">
      <w:pPr>
        <w:spacing w:line="240" w:lineRule="auto"/>
      </w:pPr>
      <w:r>
        <w:separator/>
      </w:r>
    </w:p>
  </w:footnote>
  <w:footnote w:type="continuationSeparator" w:id="0">
    <w:p w:rsidR="00431096" w:rsidRDefault="00431096" w:rsidP="00A440E3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Default="00431096" w:rsidP="00E75224">
    <w:pPr>
      <w:pStyle w:val="Cabealho"/>
      <w:tabs>
        <w:tab w:val="clear" w:pos="4419"/>
        <w:tab w:val="clear" w:pos="8838"/>
        <w:tab w:val="right" w:pos="8789"/>
      </w:tabs>
      <w:spacing w:line="276" w:lineRule="auto"/>
    </w:pPr>
    <w:r>
      <w:rPr>
        <w:noProof/>
      </w:rPr>
      <w:drawing>
        <wp:inline distT="0" distB="0" distL="0" distR="0" wp14:anchorId="7D89A813" wp14:editId="2501CC6D">
          <wp:extent cx="1476375" cy="447675"/>
          <wp:effectExtent l="0" t="0" r="9525" b="9525"/>
          <wp:docPr id="35" name="Imagem 35" descr="Logo OTTAWA 20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5" descr="Logo OTTAWA 200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447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510C3E40" wp14:editId="5DBCF01F">
          <wp:extent cx="1308722" cy="454037"/>
          <wp:effectExtent l="0" t="0" r="6350" b="3175"/>
          <wp:docPr id="36" name="Imagem 36" descr="Z:\POTIM - SP\Auxiliar\logo-prefeitura-de-potim-s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Z:\POTIM - SP\Auxiliar\logo-prefeitura-de-potim-sp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9422" cy="454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31096" w:rsidRDefault="00431096" w:rsidP="002553C7">
    <w:pPr>
      <w:pStyle w:val="Cabealho"/>
      <w:spacing w:line="480" w:lineRule="auto"/>
      <w:jc w:val="center"/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>Afastamento e Tratamento do Esgoto Sanitário da Sede de Potim – Estudo de Concepção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Default="00431096" w:rsidP="007343DC">
    <w:pPr>
      <w:pStyle w:val="Cabealho"/>
      <w:tabs>
        <w:tab w:val="clear" w:pos="4419"/>
        <w:tab w:val="clear" w:pos="8838"/>
        <w:tab w:val="right" w:pos="13750"/>
      </w:tabs>
      <w:spacing w:line="276" w:lineRule="auto"/>
    </w:pPr>
    <w:r>
      <w:rPr>
        <w:noProof/>
      </w:rPr>
      <w:drawing>
        <wp:inline distT="0" distB="0" distL="0" distR="0" wp14:anchorId="0270A39B" wp14:editId="36412F20">
          <wp:extent cx="1476375" cy="447675"/>
          <wp:effectExtent l="0" t="0" r="9525" b="9525"/>
          <wp:docPr id="37" name="Imagem 37" descr="Logo OTTAWA 20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5" descr="Logo OTTAWA 200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447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7DB9B2D8" wp14:editId="580EFF9B">
          <wp:extent cx="1308722" cy="454037"/>
          <wp:effectExtent l="0" t="0" r="6350" b="3175"/>
          <wp:docPr id="38" name="Imagem 38" descr="Z:\POTIM - SP\Auxiliar\logo-prefeitura-de-potim-s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Z:\POTIM - SP\Auxiliar\logo-prefeitura-de-potim-sp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9422" cy="454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31096" w:rsidRDefault="00431096" w:rsidP="007343DC">
    <w:pPr>
      <w:pStyle w:val="Cabealho"/>
      <w:spacing w:line="480" w:lineRule="auto"/>
      <w:jc w:val="center"/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>Afastamento e Tratamento do Esgoto Sanitário da Sede de Potim – Estudo de Concepção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Default="00431096" w:rsidP="00E75224">
    <w:pPr>
      <w:pStyle w:val="Cabealho"/>
      <w:tabs>
        <w:tab w:val="clear" w:pos="4419"/>
        <w:tab w:val="clear" w:pos="8838"/>
        <w:tab w:val="right" w:pos="8789"/>
      </w:tabs>
      <w:spacing w:line="276" w:lineRule="auto"/>
    </w:pPr>
    <w:r>
      <w:rPr>
        <w:noProof/>
      </w:rPr>
      <w:drawing>
        <wp:inline distT="0" distB="0" distL="0" distR="0" wp14:anchorId="5270AFF4" wp14:editId="481B0AE4">
          <wp:extent cx="1476375" cy="447675"/>
          <wp:effectExtent l="0" t="0" r="9525" b="9525"/>
          <wp:docPr id="39" name="Imagem 39" descr="Logo OTTAWA 20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5" descr="Logo OTTAWA 200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447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507DB235" wp14:editId="012A6BE2">
          <wp:extent cx="1308722" cy="454037"/>
          <wp:effectExtent l="0" t="0" r="6350" b="3175"/>
          <wp:docPr id="40" name="Imagem 40" descr="Z:\POTIM - SP\Auxiliar\logo-prefeitura-de-potim-s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Z:\POTIM - SP\Auxiliar\logo-prefeitura-de-potim-sp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9422" cy="454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31096" w:rsidRDefault="00431096" w:rsidP="007343DC">
    <w:pPr>
      <w:pStyle w:val="Cabealho"/>
      <w:spacing w:line="480" w:lineRule="auto"/>
      <w:jc w:val="center"/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>Afastamento e Tratamento do Esgoto Sanitário da Sede de Potim – Estudo de Concepção</w: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Default="00431096" w:rsidP="007343DC">
    <w:pPr>
      <w:pStyle w:val="Cabealho"/>
      <w:tabs>
        <w:tab w:val="clear" w:pos="4419"/>
        <w:tab w:val="clear" w:pos="8838"/>
        <w:tab w:val="right" w:pos="13750"/>
      </w:tabs>
      <w:spacing w:line="276" w:lineRule="auto"/>
    </w:pPr>
    <w:r>
      <w:rPr>
        <w:noProof/>
      </w:rPr>
      <w:drawing>
        <wp:inline distT="0" distB="0" distL="0" distR="0" wp14:anchorId="53795B4C" wp14:editId="71B0542A">
          <wp:extent cx="1476375" cy="447675"/>
          <wp:effectExtent l="0" t="0" r="9525" b="9525"/>
          <wp:docPr id="41" name="Imagem 41" descr="Logo OTTAWA 20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5" descr="Logo OTTAWA 200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447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1499C798" wp14:editId="6A8AE144">
          <wp:extent cx="1308722" cy="454037"/>
          <wp:effectExtent l="0" t="0" r="6350" b="3175"/>
          <wp:docPr id="42" name="Imagem 42" descr="Z:\POTIM - SP\Auxiliar\logo-prefeitura-de-potim-s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Z:\POTIM - SP\Auxiliar\logo-prefeitura-de-potim-sp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9422" cy="454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31096" w:rsidRDefault="00431096" w:rsidP="007343DC">
    <w:pPr>
      <w:pStyle w:val="Cabealho"/>
      <w:spacing w:line="480" w:lineRule="auto"/>
      <w:jc w:val="center"/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>Afastamento e Tratamento do Esgoto Sanitário da Sede de Potim – Estudo de Concepção</w: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31096" w:rsidRDefault="00431096" w:rsidP="00E75224">
    <w:pPr>
      <w:pStyle w:val="Cabealho"/>
      <w:tabs>
        <w:tab w:val="clear" w:pos="4419"/>
        <w:tab w:val="clear" w:pos="8838"/>
        <w:tab w:val="right" w:pos="8789"/>
      </w:tabs>
      <w:spacing w:line="276" w:lineRule="auto"/>
    </w:pPr>
    <w:r>
      <w:rPr>
        <w:noProof/>
      </w:rPr>
      <w:drawing>
        <wp:inline distT="0" distB="0" distL="0" distR="0" wp14:anchorId="3E83434D" wp14:editId="4CB9C72D">
          <wp:extent cx="1476375" cy="447675"/>
          <wp:effectExtent l="0" t="0" r="9525" b="9525"/>
          <wp:docPr id="20" name="Imagem 20" descr="Logo OTTAWA 200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5" descr="Logo OTTAWA 200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6375" cy="447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rPr>
        <w:noProof/>
      </w:rPr>
      <w:drawing>
        <wp:inline distT="0" distB="0" distL="0" distR="0" wp14:anchorId="0E1AD9E6" wp14:editId="37260A26">
          <wp:extent cx="1308722" cy="454037"/>
          <wp:effectExtent l="0" t="0" r="6350" b="3175"/>
          <wp:docPr id="21" name="Imagem 21" descr="Z:\POTIM - SP\Auxiliar\logo-prefeitura-de-potim-sp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Z:\POTIM - SP\Auxiliar\logo-prefeitura-de-potim-sp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09422" cy="4542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431096" w:rsidRDefault="00431096" w:rsidP="007343DC">
    <w:pPr>
      <w:pStyle w:val="Cabealho"/>
      <w:spacing w:line="480" w:lineRule="auto"/>
      <w:jc w:val="center"/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>
      <w:rPr>
        <w:rFonts w:ascii="Calibri" w:hAnsi="Calibri" w:cs="Calibri"/>
        <w:smallCaps/>
        <w:color w:val="666699"/>
        <w:sz w:val="22"/>
        <w:szCs w:val="22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>Afastamento e Tratamento do Esgoto Sanitário da Sede de Potim – Estudo de Concepção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A23AA"/>
    <w:multiLevelType w:val="multilevel"/>
    <w:tmpl w:val="9260DEE2"/>
    <w:lvl w:ilvl="0">
      <w:start w:val="1"/>
      <w:numFmt w:val="decimal"/>
      <w:pStyle w:val="Ttulo1"/>
      <w:lvlText w:val="%1"/>
      <w:lvlJc w:val="left"/>
      <w:pPr>
        <w:ind w:left="491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635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79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923" w:hanging="864"/>
      </w:pPr>
      <w:rPr>
        <w:rFonts w:hint="default"/>
      </w:rPr>
    </w:lvl>
    <w:lvl w:ilvl="4">
      <w:start w:val="1"/>
      <w:numFmt w:val="lowerLetter"/>
      <w:pStyle w:val="Ttulo5"/>
      <w:lvlText w:val="%5)"/>
      <w:lvlJc w:val="left"/>
      <w:pPr>
        <w:ind w:left="1067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211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355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99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643" w:hanging="1584"/>
      </w:pPr>
      <w:rPr>
        <w:rFonts w:hint="default"/>
      </w:rPr>
    </w:lvl>
  </w:abstractNum>
  <w:abstractNum w:abstractNumId="1">
    <w:nsid w:val="132F217F"/>
    <w:multiLevelType w:val="hybridMultilevel"/>
    <w:tmpl w:val="2782EE60"/>
    <w:lvl w:ilvl="0" w:tplc="95464B56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745EB508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3CA5044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A06D9F0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EEAE128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3FE8FE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FB45D3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5DA7C8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D9205C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3305F85"/>
    <w:multiLevelType w:val="hybridMultilevel"/>
    <w:tmpl w:val="6F6AA1B6"/>
    <w:lvl w:ilvl="0" w:tplc="6B9CE0F0">
      <w:start w:val="1"/>
      <w:numFmt w:val="bullet"/>
      <w:pStyle w:val="Marcadores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95B6916"/>
    <w:multiLevelType w:val="hybridMultilevel"/>
    <w:tmpl w:val="DF1CB172"/>
    <w:lvl w:ilvl="0" w:tplc="8C8659C2">
      <w:start w:val="1"/>
      <w:numFmt w:val="decimal"/>
      <w:lvlText w:val="ANEXO %1."/>
      <w:lvlJc w:val="left"/>
      <w:pPr>
        <w:ind w:left="1152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72" w:hanging="360"/>
      </w:pPr>
    </w:lvl>
    <w:lvl w:ilvl="2" w:tplc="0416001B" w:tentative="1">
      <w:start w:val="1"/>
      <w:numFmt w:val="lowerRoman"/>
      <w:lvlText w:val="%3."/>
      <w:lvlJc w:val="right"/>
      <w:pPr>
        <w:ind w:left="2592" w:hanging="180"/>
      </w:pPr>
    </w:lvl>
    <w:lvl w:ilvl="3" w:tplc="0416000F" w:tentative="1">
      <w:start w:val="1"/>
      <w:numFmt w:val="decimal"/>
      <w:lvlText w:val="%4."/>
      <w:lvlJc w:val="left"/>
      <w:pPr>
        <w:ind w:left="3312" w:hanging="360"/>
      </w:pPr>
    </w:lvl>
    <w:lvl w:ilvl="4" w:tplc="04160019" w:tentative="1">
      <w:start w:val="1"/>
      <w:numFmt w:val="lowerLetter"/>
      <w:lvlText w:val="%5."/>
      <w:lvlJc w:val="left"/>
      <w:pPr>
        <w:ind w:left="4032" w:hanging="360"/>
      </w:pPr>
    </w:lvl>
    <w:lvl w:ilvl="5" w:tplc="0416001B" w:tentative="1">
      <w:start w:val="1"/>
      <w:numFmt w:val="lowerRoman"/>
      <w:lvlText w:val="%6."/>
      <w:lvlJc w:val="right"/>
      <w:pPr>
        <w:ind w:left="4752" w:hanging="180"/>
      </w:pPr>
    </w:lvl>
    <w:lvl w:ilvl="6" w:tplc="0416000F" w:tentative="1">
      <w:start w:val="1"/>
      <w:numFmt w:val="decimal"/>
      <w:lvlText w:val="%7."/>
      <w:lvlJc w:val="left"/>
      <w:pPr>
        <w:ind w:left="5472" w:hanging="360"/>
      </w:pPr>
    </w:lvl>
    <w:lvl w:ilvl="7" w:tplc="04160019" w:tentative="1">
      <w:start w:val="1"/>
      <w:numFmt w:val="lowerLetter"/>
      <w:lvlText w:val="%8."/>
      <w:lvlJc w:val="left"/>
      <w:pPr>
        <w:ind w:left="6192" w:hanging="360"/>
      </w:pPr>
    </w:lvl>
    <w:lvl w:ilvl="8" w:tplc="0416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4">
    <w:nsid w:val="2DF25A14"/>
    <w:multiLevelType w:val="hybridMultilevel"/>
    <w:tmpl w:val="DEF040BC"/>
    <w:lvl w:ilvl="0" w:tplc="00306A38">
      <w:start w:val="1"/>
      <w:numFmt w:val="decimal"/>
      <w:pStyle w:val="Fig"/>
      <w:lvlText w:val="Figura %1."/>
      <w:lvlJc w:val="left"/>
      <w:pPr>
        <w:ind w:left="7164" w:hanging="360"/>
      </w:pPr>
      <w:rPr>
        <w:rFonts w:cs="Times New Roman"/>
        <w:bCs w:val="0"/>
        <w:iC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1" w:tplc="0416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5FE13F3"/>
    <w:multiLevelType w:val="hybridMultilevel"/>
    <w:tmpl w:val="DF1CB172"/>
    <w:lvl w:ilvl="0" w:tplc="8C8659C2">
      <w:start w:val="1"/>
      <w:numFmt w:val="decimal"/>
      <w:lvlText w:val="ANEXO %1."/>
      <w:lvlJc w:val="left"/>
      <w:pPr>
        <w:ind w:left="1069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789" w:hanging="360"/>
      </w:pPr>
    </w:lvl>
    <w:lvl w:ilvl="2" w:tplc="0416001B" w:tentative="1">
      <w:start w:val="1"/>
      <w:numFmt w:val="lowerRoman"/>
      <w:lvlText w:val="%3."/>
      <w:lvlJc w:val="right"/>
      <w:pPr>
        <w:ind w:left="2509" w:hanging="180"/>
      </w:pPr>
    </w:lvl>
    <w:lvl w:ilvl="3" w:tplc="0416000F" w:tentative="1">
      <w:start w:val="1"/>
      <w:numFmt w:val="decimal"/>
      <w:lvlText w:val="%4."/>
      <w:lvlJc w:val="left"/>
      <w:pPr>
        <w:ind w:left="3229" w:hanging="360"/>
      </w:pPr>
    </w:lvl>
    <w:lvl w:ilvl="4" w:tplc="04160019" w:tentative="1">
      <w:start w:val="1"/>
      <w:numFmt w:val="lowerLetter"/>
      <w:lvlText w:val="%5."/>
      <w:lvlJc w:val="left"/>
      <w:pPr>
        <w:ind w:left="3949" w:hanging="360"/>
      </w:pPr>
    </w:lvl>
    <w:lvl w:ilvl="5" w:tplc="0416001B" w:tentative="1">
      <w:start w:val="1"/>
      <w:numFmt w:val="lowerRoman"/>
      <w:lvlText w:val="%6."/>
      <w:lvlJc w:val="right"/>
      <w:pPr>
        <w:ind w:left="4669" w:hanging="180"/>
      </w:pPr>
    </w:lvl>
    <w:lvl w:ilvl="6" w:tplc="0416000F" w:tentative="1">
      <w:start w:val="1"/>
      <w:numFmt w:val="decimal"/>
      <w:lvlText w:val="%7."/>
      <w:lvlJc w:val="left"/>
      <w:pPr>
        <w:ind w:left="5389" w:hanging="360"/>
      </w:pPr>
    </w:lvl>
    <w:lvl w:ilvl="7" w:tplc="04160019" w:tentative="1">
      <w:start w:val="1"/>
      <w:numFmt w:val="lowerLetter"/>
      <w:lvlText w:val="%8."/>
      <w:lvlJc w:val="left"/>
      <w:pPr>
        <w:ind w:left="6109" w:hanging="360"/>
      </w:pPr>
    </w:lvl>
    <w:lvl w:ilvl="8" w:tplc="0416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4A735061"/>
    <w:multiLevelType w:val="hybridMultilevel"/>
    <w:tmpl w:val="C2E0C5B6"/>
    <w:lvl w:ilvl="0" w:tplc="04160017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6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1B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F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19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4DD4037F"/>
    <w:multiLevelType w:val="hybridMultilevel"/>
    <w:tmpl w:val="7696C286"/>
    <w:lvl w:ilvl="0" w:tplc="0986B698">
      <w:start w:val="1"/>
      <w:numFmt w:val="decimal"/>
      <w:pStyle w:val="EstiloFigura"/>
      <w:lvlText w:val="Figura %1."/>
      <w:lvlJc w:val="left"/>
      <w:pPr>
        <w:tabs>
          <w:tab w:val="num" w:pos="840"/>
        </w:tabs>
        <w:ind w:left="480" w:firstLine="0"/>
      </w:pPr>
      <w:rPr>
        <w:rFonts w:ascii="Arial" w:hAnsi="Arial" w:hint="default"/>
        <w:b w:val="0"/>
        <w:i w:val="0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8">
    <w:nsid w:val="4FC33307"/>
    <w:multiLevelType w:val="hybridMultilevel"/>
    <w:tmpl w:val="17A0D5B6"/>
    <w:lvl w:ilvl="0" w:tplc="22E626CE">
      <w:start w:val="1"/>
      <w:numFmt w:val="decimal"/>
      <w:pStyle w:val="Tabela"/>
      <w:lvlText w:val="Tabela %1.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7FF1E78"/>
    <w:multiLevelType w:val="hybridMultilevel"/>
    <w:tmpl w:val="06A2E964"/>
    <w:lvl w:ilvl="0" w:tplc="485444A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60B97194"/>
    <w:multiLevelType w:val="hybridMultilevel"/>
    <w:tmpl w:val="F4644D76"/>
    <w:lvl w:ilvl="0" w:tplc="041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11">
    <w:nsid w:val="6C6E03E7"/>
    <w:multiLevelType w:val="hybridMultilevel"/>
    <w:tmpl w:val="E7C2B53A"/>
    <w:lvl w:ilvl="0" w:tplc="FFFFFFFF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2"/>
        <w:szCs w:val="22"/>
      </w:rPr>
    </w:lvl>
    <w:lvl w:ilvl="1" w:tplc="04160019" w:tentative="1">
      <w:start w:val="1"/>
      <w:numFmt w:val="lowerLetter"/>
      <w:lvlText w:val="%2."/>
      <w:lvlJc w:val="left"/>
      <w:pPr>
        <w:ind w:left="1080" w:hanging="360"/>
      </w:pPr>
    </w:lvl>
    <w:lvl w:ilvl="2" w:tplc="0416001B" w:tentative="1">
      <w:start w:val="1"/>
      <w:numFmt w:val="lowerRoman"/>
      <w:lvlText w:val="%3."/>
      <w:lvlJc w:val="right"/>
      <w:pPr>
        <w:ind w:left="1800" w:hanging="180"/>
      </w:pPr>
    </w:lvl>
    <w:lvl w:ilvl="3" w:tplc="0416000F" w:tentative="1">
      <w:start w:val="1"/>
      <w:numFmt w:val="decimal"/>
      <w:lvlText w:val="%4."/>
      <w:lvlJc w:val="left"/>
      <w:pPr>
        <w:ind w:left="2520" w:hanging="360"/>
      </w:pPr>
    </w:lvl>
    <w:lvl w:ilvl="4" w:tplc="04160019" w:tentative="1">
      <w:start w:val="1"/>
      <w:numFmt w:val="lowerLetter"/>
      <w:lvlText w:val="%5."/>
      <w:lvlJc w:val="left"/>
      <w:pPr>
        <w:ind w:left="3240" w:hanging="360"/>
      </w:pPr>
    </w:lvl>
    <w:lvl w:ilvl="5" w:tplc="0416001B" w:tentative="1">
      <w:start w:val="1"/>
      <w:numFmt w:val="lowerRoman"/>
      <w:lvlText w:val="%6."/>
      <w:lvlJc w:val="right"/>
      <w:pPr>
        <w:ind w:left="3960" w:hanging="180"/>
      </w:pPr>
    </w:lvl>
    <w:lvl w:ilvl="6" w:tplc="0416000F" w:tentative="1">
      <w:start w:val="1"/>
      <w:numFmt w:val="decimal"/>
      <w:lvlText w:val="%7."/>
      <w:lvlJc w:val="left"/>
      <w:pPr>
        <w:ind w:left="4680" w:hanging="360"/>
      </w:pPr>
    </w:lvl>
    <w:lvl w:ilvl="7" w:tplc="04160019" w:tentative="1">
      <w:start w:val="1"/>
      <w:numFmt w:val="lowerLetter"/>
      <w:lvlText w:val="%8."/>
      <w:lvlJc w:val="left"/>
      <w:pPr>
        <w:ind w:left="5400" w:hanging="360"/>
      </w:pPr>
    </w:lvl>
    <w:lvl w:ilvl="8" w:tplc="04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76BA0D41"/>
    <w:multiLevelType w:val="hybridMultilevel"/>
    <w:tmpl w:val="693EF0C2"/>
    <w:lvl w:ilvl="0" w:tplc="0416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pStyle w:val="1Ttulo3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"/>
  </w:num>
  <w:num w:numId="3">
    <w:abstractNumId w:val="11"/>
  </w:num>
  <w:num w:numId="4">
    <w:abstractNumId w:val="5"/>
  </w:num>
  <w:num w:numId="5">
    <w:abstractNumId w:val="0"/>
  </w:num>
  <w:num w:numId="6">
    <w:abstractNumId w:val="4"/>
  </w:num>
  <w:num w:numId="7">
    <w:abstractNumId w:val="4"/>
  </w:num>
  <w:num w:numId="8">
    <w:abstractNumId w:val="4"/>
  </w:num>
  <w:num w:numId="9">
    <w:abstractNumId w:val="4"/>
  </w:num>
  <w:num w:numId="10">
    <w:abstractNumId w:val="7"/>
  </w:num>
  <w:num w:numId="11">
    <w:abstractNumId w:val="8"/>
  </w:num>
  <w:num w:numId="12">
    <w:abstractNumId w:val="0"/>
  </w:num>
  <w:num w:numId="13">
    <w:abstractNumId w:val="2"/>
  </w:num>
  <w:num w:numId="14">
    <w:abstractNumId w:val="4"/>
  </w:num>
  <w:num w:numId="15">
    <w:abstractNumId w:val="4"/>
  </w:num>
  <w:num w:numId="16">
    <w:abstractNumId w:val="4"/>
  </w:num>
  <w:num w:numId="17">
    <w:abstractNumId w:val="8"/>
    <w:lvlOverride w:ilvl="0">
      <w:startOverride w:val="1"/>
    </w:lvlOverride>
  </w:num>
  <w:num w:numId="18">
    <w:abstractNumId w:val="8"/>
  </w:num>
  <w:num w:numId="19">
    <w:abstractNumId w:val="9"/>
  </w:num>
  <w:num w:numId="20">
    <w:abstractNumId w:val="12"/>
  </w:num>
  <w:num w:numId="21">
    <w:abstractNumId w:val="0"/>
  </w:num>
  <w:num w:numId="22">
    <w:abstractNumId w:val="10"/>
  </w:num>
  <w:num w:numId="2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E286E"/>
    <w:rsid w:val="00001855"/>
    <w:rsid w:val="00002357"/>
    <w:rsid w:val="00003FF7"/>
    <w:rsid w:val="00012A35"/>
    <w:rsid w:val="00023443"/>
    <w:rsid w:val="00024332"/>
    <w:rsid w:val="000251A5"/>
    <w:rsid w:val="00026971"/>
    <w:rsid w:val="00030072"/>
    <w:rsid w:val="00031853"/>
    <w:rsid w:val="000328DB"/>
    <w:rsid w:val="000362E8"/>
    <w:rsid w:val="00036FA8"/>
    <w:rsid w:val="0004080E"/>
    <w:rsid w:val="00054E58"/>
    <w:rsid w:val="00060984"/>
    <w:rsid w:val="00062569"/>
    <w:rsid w:val="00071DA4"/>
    <w:rsid w:val="00080E79"/>
    <w:rsid w:val="00082039"/>
    <w:rsid w:val="000826F9"/>
    <w:rsid w:val="000834DB"/>
    <w:rsid w:val="000853EB"/>
    <w:rsid w:val="0008573A"/>
    <w:rsid w:val="0008579A"/>
    <w:rsid w:val="00091000"/>
    <w:rsid w:val="00092637"/>
    <w:rsid w:val="00095FFA"/>
    <w:rsid w:val="000A187C"/>
    <w:rsid w:val="000A3858"/>
    <w:rsid w:val="000A3E28"/>
    <w:rsid w:val="000A4EA0"/>
    <w:rsid w:val="000A5BA6"/>
    <w:rsid w:val="000A7C56"/>
    <w:rsid w:val="000B0F15"/>
    <w:rsid w:val="000B24DE"/>
    <w:rsid w:val="000B53BD"/>
    <w:rsid w:val="000B6B7C"/>
    <w:rsid w:val="000B6BA6"/>
    <w:rsid w:val="000B721E"/>
    <w:rsid w:val="000C1137"/>
    <w:rsid w:val="000C2D35"/>
    <w:rsid w:val="000C4FD6"/>
    <w:rsid w:val="000D013E"/>
    <w:rsid w:val="000D1BF8"/>
    <w:rsid w:val="000E2A73"/>
    <w:rsid w:val="000E2D8B"/>
    <w:rsid w:val="000E363F"/>
    <w:rsid w:val="000E4874"/>
    <w:rsid w:val="000E6013"/>
    <w:rsid w:val="000E64AD"/>
    <w:rsid w:val="000F4434"/>
    <w:rsid w:val="000F6153"/>
    <w:rsid w:val="000F66BB"/>
    <w:rsid w:val="000F71F0"/>
    <w:rsid w:val="001008E7"/>
    <w:rsid w:val="00103B99"/>
    <w:rsid w:val="0010579E"/>
    <w:rsid w:val="00107A6D"/>
    <w:rsid w:val="00111B96"/>
    <w:rsid w:val="001120DF"/>
    <w:rsid w:val="00116ADE"/>
    <w:rsid w:val="00116B0C"/>
    <w:rsid w:val="00123D06"/>
    <w:rsid w:val="00131355"/>
    <w:rsid w:val="00132FAA"/>
    <w:rsid w:val="00137D61"/>
    <w:rsid w:val="00144DF6"/>
    <w:rsid w:val="00144F47"/>
    <w:rsid w:val="00145BEB"/>
    <w:rsid w:val="00146095"/>
    <w:rsid w:val="001548CC"/>
    <w:rsid w:val="00155E6C"/>
    <w:rsid w:val="001561C1"/>
    <w:rsid w:val="001561FF"/>
    <w:rsid w:val="001601E7"/>
    <w:rsid w:val="00167F34"/>
    <w:rsid w:val="00170FD4"/>
    <w:rsid w:val="001730CD"/>
    <w:rsid w:val="00173C75"/>
    <w:rsid w:val="00185E9B"/>
    <w:rsid w:val="00193093"/>
    <w:rsid w:val="00195337"/>
    <w:rsid w:val="00195CAB"/>
    <w:rsid w:val="001A29E3"/>
    <w:rsid w:val="001A4737"/>
    <w:rsid w:val="001B3AB9"/>
    <w:rsid w:val="001C1341"/>
    <w:rsid w:val="001C46C1"/>
    <w:rsid w:val="001C547C"/>
    <w:rsid w:val="001C7387"/>
    <w:rsid w:val="001D2E6E"/>
    <w:rsid w:val="001D36AC"/>
    <w:rsid w:val="001D3FD5"/>
    <w:rsid w:val="001D4B3E"/>
    <w:rsid w:val="001D5880"/>
    <w:rsid w:val="001D6C1E"/>
    <w:rsid w:val="001D78EC"/>
    <w:rsid w:val="001E06AA"/>
    <w:rsid w:val="001E28A0"/>
    <w:rsid w:val="001E5C5D"/>
    <w:rsid w:val="001E7142"/>
    <w:rsid w:val="001E7CD6"/>
    <w:rsid w:val="001F0C26"/>
    <w:rsid w:val="001F7751"/>
    <w:rsid w:val="00200DD1"/>
    <w:rsid w:val="00201E51"/>
    <w:rsid w:val="00203A0B"/>
    <w:rsid w:val="00205D47"/>
    <w:rsid w:val="00217C8F"/>
    <w:rsid w:val="002222CD"/>
    <w:rsid w:val="00227DEB"/>
    <w:rsid w:val="00236864"/>
    <w:rsid w:val="00237094"/>
    <w:rsid w:val="00243B41"/>
    <w:rsid w:val="00243CD0"/>
    <w:rsid w:val="00245260"/>
    <w:rsid w:val="00245F31"/>
    <w:rsid w:val="00250368"/>
    <w:rsid w:val="00252197"/>
    <w:rsid w:val="002553C7"/>
    <w:rsid w:val="00256791"/>
    <w:rsid w:val="00257133"/>
    <w:rsid w:val="002571A5"/>
    <w:rsid w:val="002572F8"/>
    <w:rsid w:val="00257DBC"/>
    <w:rsid w:val="00260097"/>
    <w:rsid w:val="0026113E"/>
    <w:rsid w:val="00263B00"/>
    <w:rsid w:val="00270EE8"/>
    <w:rsid w:val="00277FF2"/>
    <w:rsid w:val="0028219E"/>
    <w:rsid w:val="00286B24"/>
    <w:rsid w:val="00292475"/>
    <w:rsid w:val="00292637"/>
    <w:rsid w:val="00292A6E"/>
    <w:rsid w:val="002973B7"/>
    <w:rsid w:val="00297A50"/>
    <w:rsid w:val="00297F95"/>
    <w:rsid w:val="002A1409"/>
    <w:rsid w:val="002A27AC"/>
    <w:rsid w:val="002B5345"/>
    <w:rsid w:val="002B78E6"/>
    <w:rsid w:val="002C1101"/>
    <w:rsid w:val="002C554C"/>
    <w:rsid w:val="002C56F5"/>
    <w:rsid w:val="002C5D51"/>
    <w:rsid w:val="002C68A8"/>
    <w:rsid w:val="002D001A"/>
    <w:rsid w:val="002D1AB6"/>
    <w:rsid w:val="002D66B6"/>
    <w:rsid w:val="002E0558"/>
    <w:rsid w:val="002E6BB0"/>
    <w:rsid w:val="002E75AE"/>
    <w:rsid w:val="002E76D8"/>
    <w:rsid w:val="002F22E6"/>
    <w:rsid w:val="002F558C"/>
    <w:rsid w:val="002F6A50"/>
    <w:rsid w:val="002F6F92"/>
    <w:rsid w:val="003005DD"/>
    <w:rsid w:val="0030133A"/>
    <w:rsid w:val="00301EE7"/>
    <w:rsid w:val="00301F47"/>
    <w:rsid w:val="00302FEE"/>
    <w:rsid w:val="003035E8"/>
    <w:rsid w:val="00306403"/>
    <w:rsid w:val="00306B71"/>
    <w:rsid w:val="00310067"/>
    <w:rsid w:val="00312644"/>
    <w:rsid w:val="0032073C"/>
    <w:rsid w:val="003229A4"/>
    <w:rsid w:val="003237B4"/>
    <w:rsid w:val="003307ED"/>
    <w:rsid w:val="00331CE7"/>
    <w:rsid w:val="00332314"/>
    <w:rsid w:val="00334CB4"/>
    <w:rsid w:val="00336659"/>
    <w:rsid w:val="003372EC"/>
    <w:rsid w:val="00342142"/>
    <w:rsid w:val="00344720"/>
    <w:rsid w:val="00344E42"/>
    <w:rsid w:val="00346ACF"/>
    <w:rsid w:val="00350F8F"/>
    <w:rsid w:val="0035726F"/>
    <w:rsid w:val="003614DE"/>
    <w:rsid w:val="00362894"/>
    <w:rsid w:val="0036341E"/>
    <w:rsid w:val="0036575C"/>
    <w:rsid w:val="00366EF4"/>
    <w:rsid w:val="00371D02"/>
    <w:rsid w:val="00371F26"/>
    <w:rsid w:val="003746C0"/>
    <w:rsid w:val="00375589"/>
    <w:rsid w:val="00377A61"/>
    <w:rsid w:val="00380457"/>
    <w:rsid w:val="00380AAC"/>
    <w:rsid w:val="00380B81"/>
    <w:rsid w:val="00386784"/>
    <w:rsid w:val="003871AD"/>
    <w:rsid w:val="0039102D"/>
    <w:rsid w:val="003930DD"/>
    <w:rsid w:val="00393B48"/>
    <w:rsid w:val="0039638C"/>
    <w:rsid w:val="00397F03"/>
    <w:rsid w:val="003A183A"/>
    <w:rsid w:val="003B0FE0"/>
    <w:rsid w:val="003B42EF"/>
    <w:rsid w:val="003B4707"/>
    <w:rsid w:val="003B688E"/>
    <w:rsid w:val="003B6D54"/>
    <w:rsid w:val="003B75B5"/>
    <w:rsid w:val="003C26D0"/>
    <w:rsid w:val="003C49E9"/>
    <w:rsid w:val="003C58CE"/>
    <w:rsid w:val="003D01B0"/>
    <w:rsid w:val="003D091B"/>
    <w:rsid w:val="003D0C2E"/>
    <w:rsid w:val="003D621C"/>
    <w:rsid w:val="003D790E"/>
    <w:rsid w:val="003D7B1F"/>
    <w:rsid w:val="003D7F01"/>
    <w:rsid w:val="003E6012"/>
    <w:rsid w:val="003E7593"/>
    <w:rsid w:val="003F3458"/>
    <w:rsid w:val="003F366D"/>
    <w:rsid w:val="003F678E"/>
    <w:rsid w:val="003F7D6C"/>
    <w:rsid w:val="00400F54"/>
    <w:rsid w:val="00401DDE"/>
    <w:rsid w:val="00401EE1"/>
    <w:rsid w:val="00402247"/>
    <w:rsid w:val="004029F8"/>
    <w:rsid w:val="00403EBF"/>
    <w:rsid w:val="00404E22"/>
    <w:rsid w:val="00405138"/>
    <w:rsid w:val="004132D0"/>
    <w:rsid w:val="004139B9"/>
    <w:rsid w:val="004143C0"/>
    <w:rsid w:val="00415261"/>
    <w:rsid w:val="00415ED6"/>
    <w:rsid w:val="004167C0"/>
    <w:rsid w:val="00425B27"/>
    <w:rsid w:val="00426A83"/>
    <w:rsid w:val="00431096"/>
    <w:rsid w:val="00431B22"/>
    <w:rsid w:val="00432033"/>
    <w:rsid w:val="00432735"/>
    <w:rsid w:val="00441D9B"/>
    <w:rsid w:val="00443127"/>
    <w:rsid w:val="0044331B"/>
    <w:rsid w:val="00443673"/>
    <w:rsid w:val="004460EB"/>
    <w:rsid w:val="00446822"/>
    <w:rsid w:val="00446B2E"/>
    <w:rsid w:val="00455A96"/>
    <w:rsid w:val="00455FCF"/>
    <w:rsid w:val="004563C7"/>
    <w:rsid w:val="004579E3"/>
    <w:rsid w:val="00461ED7"/>
    <w:rsid w:val="00464B8C"/>
    <w:rsid w:val="0046516A"/>
    <w:rsid w:val="00466167"/>
    <w:rsid w:val="004674D6"/>
    <w:rsid w:val="00471BBC"/>
    <w:rsid w:val="0047230E"/>
    <w:rsid w:val="00472A80"/>
    <w:rsid w:val="004736BF"/>
    <w:rsid w:val="0047386B"/>
    <w:rsid w:val="00475504"/>
    <w:rsid w:val="0048052A"/>
    <w:rsid w:val="00487A9A"/>
    <w:rsid w:val="0049137A"/>
    <w:rsid w:val="00491593"/>
    <w:rsid w:val="00492175"/>
    <w:rsid w:val="00495B3E"/>
    <w:rsid w:val="004A6B26"/>
    <w:rsid w:val="004B0583"/>
    <w:rsid w:val="004C5FA5"/>
    <w:rsid w:val="004D115B"/>
    <w:rsid w:val="004D1FCA"/>
    <w:rsid w:val="004D335B"/>
    <w:rsid w:val="004D3F03"/>
    <w:rsid w:val="004D4485"/>
    <w:rsid w:val="004E273F"/>
    <w:rsid w:val="004F32D1"/>
    <w:rsid w:val="004F5412"/>
    <w:rsid w:val="00501F24"/>
    <w:rsid w:val="0050690A"/>
    <w:rsid w:val="00513070"/>
    <w:rsid w:val="00513ACF"/>
    <w:rsid w:val="00515CE0"/>
    <w:rsid w:val="00515EBD"/>
    <w:rsid w:val="00515EFE"/>
    <w:rsid w:val="00516F28"/>
    <w:rsid w:val="005232B7"/>
    <w:rsid w:val="0052406E"/>
    <w:rsid w:val="00524E04"/>
    <w:rsid w:val="00525D36"/>
    <w:rsid w:val="005264B5"/>
    <w:rsid w:val="005308A7"/>
    <w:rsid w:val="00534F32"/>
    <w:rsid w:val="0054015F"/>
    <w:rsid w:val="00545BCB"/>
    <w:rsid w:val="00547F94"/>
    <w:rsid w:val="00552E79"/>
    <w:rsid w:val="00554BEF"/>
    <w:rsid w:val="005566C4"/>
    <w:rsid w:val="00556CE6"/>
    <w:rsid w:val="005601E1"/>
    <w:rsid w:val="005617C8"/>
    <w:rsid w:val="00565843"/>
    <w:rsid w:val="00566F1A"/>
    <w:rsid w:val="005752B0"/>
    <w:rsid w:val="00583687"/>
    <w:rsid w:val="00586E16"/>
    <w:rsid w:val="005901C2"/>
    <w:rsid w:val="005922E8"/>
    <w:rsid w:val="00593E20"/>
    <w:rsid w:val="00594153"/>
    <w:rsid w:val="00595177"/>
    <w:rsid w:val="00595459"/>
    <w:rsid w:val="005961BD"/>
    <w:rsid w:val="005965BF"/>
    <w:rsid w:val="005A2902"/>
    <w:rsid w:val="005A2B6B"/>
    <w:rsid w:val="005A4F9C"/>
    <w:rsid w:val="005A5882"/>
    <w:rsid w:val="005B247A"/>
    <w:rsid w:val="005B4171"/>
    <w:rsid w:val="005C0088"/>
    <w:rsid w:val="005C2867"/>
    <w:rsid w:val="005C489E"/>
    <w:rsid w:val="005C55B1"/>
    <w:rsid w:val="005C5FE3"/>
    <w:rsid w:val="005C677C"/>
    <w:rsid w:val="005D067A"/>
    <w:rsid w:val="005D1B16"/>
    <w:rsid w:val="005D673D"/>
    <w:rsid w:val="005D676D"/>
    <w:rsid w:val="005D730E"/>
    <w:rsid w:val="005E070C"/>
    <w:rsid w:val="005E6433"/>
    <w:rsid w:val="005F3149"/>
    <w:rsid w:val="005F68E0"/>
    <w:rsid w:val="006019A3"/>
    <w:rsid w:val="006048D1"/>
    <w:rsid w:val="00604C22"/>
    <w:rsid w:val="006065F2"/>
    <w:rsid w:val="00612506"/>
    <w:rsid w:val="00615603"/>
    <w:rsid w:val="006160D6"/>
    <w:rsid w:val="00623802"/>
    <w:rsid w:val="006252DE"/>
    <w:rsid w:val="00625C33"/>
    <w:rsid w:val="00626F67"/>
    <w:rsid w:val="00634A1E"/>
    <w:rsid w:val="006411F0"/>
    <w:rsid w:val="00641ADE"/>
    <w:rsid w:val="00655F4C"/>
    <w:rsid w:val="006602D6"/>
    <w:rsid w:val="0066232E"/>
    <w:rsid w:val="006632FD"/>
    <w:rsid w:val="00666798"/>
    <w:rsid w:val="00667204"/>
    <w:rsid w:val="00667BB2"/>
    <w:rsid w:val="00672171"/>
    <w:rsid w:val="006734CE"/>
    <w:rsid w:val="006805FD"/>
    <w:rsid w:val="00682DCD"/>
    <w:rsid w:val="00684CDD"/>
    <w:rsid w:val="00685039"/>
    <w:rsid w:val="00690ECF"/>
    <w:rsid w:val="0069165A"/>
    <w:rsid w:val="00692B28"/>
    <w:rsid w:val="00694AD3"/>
    <w:rsid w:val="00694B02"/>
    <w:rsid w:val="006965A0"/>
    <w:rsid w:val="00697298"/>
    <w:rsid w:val="006A39EB"/>
    <w:rsid w:val="006A4753"/>
    <w:rsid w:val="006A4A36"/>
    <w:rsid w:val="006B3C1D"/>
    <w:rsid w:val="006B40D5"/>
    <w:rsid w:val="006B40EE"/>
    <w:rsid w:val="006B64E3"/>
    <w:rsid w:val="006B6576"/>
    <w:rsid w:val="006C1182"/>
    <w:rsid w:val="006C5142"/>
    <w:rsid w:val="006C652F"/>
    <w:rsid w:val="006C6CAB"/>
    <w:rsid w:val="006D6AD0"/>
    <w:rsid w:val="006D6C94"/>
    <w:rsid w:val="006E393E"/>
    <w:rsid w:val="006E54BF"/>
    <w:rsid w:val="006E6477"/>
    <w:rsid w:val="006E67B8"/>
    <w:rsid w:val="006F48BF"/>
    <w:rsid w:val="00700811"/>
    <w:rsid w:val="00703869"/>
    <w:rsid w:val="00704E89"/>
    <w:rsid w:val="0070647A"/>
    <w:rsid w:val="00707BFB"/>
    <w:rsid w:val="0071761A"/>
    <w:rsid w:val="00717826"/>
    <w:rsid w:val="00717B13"/>
    <w:rsid w:val="00720314"/>
    <w:rsid w:val="00720AB1"/>
    <w:rsid w:val="00721009"/>
    <w:rsid w:val="0072507E"/>
    <w:rsid w:val="0073154F"/>
    <w:rsid w:val="007322D5"/>
    <w:rsid w:val="007328B7"/>
    <w:rsid w:val="007343DC"/>
    <w:rsid w:val="00743732"/>
    <w:rsid w:val="00747895"/>
    <w:rsid w:val="00750F1A"/>
    <w:rsid w:val="007514C6"/>
    <w:rsid w:val="007526FE"/>
    <w:rsid w:val="00762E44"/>
    <w:rsid w:val="00767B42"/>
    <w:rsid w:val="00770058"/>
    <w:rsid w:val="007703BE"/>
    <w:rsid w:val="0077157E"/>
    <w:rsid w:val="007717B8"/>
    <w:rsid w:val="00773006"/>
    <w:rsid w:val="00774C1D"/>
    <w:rsid w:val="00776807"/>
    <w:rsid w:val="007775FB"/>
    <w:rsid w:val="0078421F"/>
    <w:rsid w:val="00784234"/>
    <w:rsid w:val="00791850"/>
    <w:rsid w:val="00793B2B"/>
    <w:rsid w:val="007943C4"/>
    <w:rsid w:val="007975CC"/>
    <w:rsid w:val="007A23A6"/>
    <w:rsid w:val="007A7C19"/>
    <w:rsid w:val="007B0E59"/>
    <w:rsid w:val="007B1D83"/>
    <w:rsid w:val="007B2269"/>
    <w:rsid w:val="007B4C4A"/>
    <w:rsid w:val="007B65AA"/>
    <w:rsid w:val="007C1EF7"/>
    <w:rsid w:val="007C6034"/>
    <w:rsid w:val="007C6A5E"/>
    <w:rsid w:val="007D188C"/>
    <w:rsid w:val="007D28AA"/>
    <w:rsid w:val="007D2C35"/>
    <w:rsid w:val="007D4328"/>
    <w:rsid w:val="007D62B7"/>
    <w:rsid w:val="007D7775"/>
    <w:rsid w:val="007D7B4A"/>
    <w:rsid w:val="007E008F"/>
    <w:rsid w:val="007E2C57"/>
    <w:rsid w:val="007E30C2"/>
    <w:rsid w:val="007E797C"/>
    <w:rsid w:val="007F0AA3"/>
    <w:rsid w:val="007F1B47"/>
    <w:rsid w:val="007F2A29"/>
    <w:rsid w:val="00803637"/>
    <w:rsid w:val="00807BC2"/>
    <w:rsid w:val="00813406"/>
    <w:rsid w:val="00817C73"/>
    <w:rsid w:val="00826E11"/>
    <w:rsid w:val="00830251"/>
    <w:rsid w:val="00831A26"/>
    <w:rsid w:val="00840C8A"/>
    <w:rsid w:val="00842A18"/>
    <w:rsid w:val="008464F0"/>
    <w:rsid w:val="00847E61"/>
    <w:rsid w:val="008512DB"/>
    <w:rsid w:val="00851A90"/>
    <w:rsid w:val="0085229A"/>
    <w:rsid w:val="00856A42"/>
    <w:rsid w:val="008600D6"/>
    <w:rsid w:val="008614C8"/>
    <w:rsid w:val="00862C33"/>
    <w:rsid w:val="008648BD"/>
    <w:rsid w:val="00866087"/>
    <w:rsid w:val="00866CFB"/>
    <w:rsid w:val="00871914"/>
    <w:rsid w:val="0087389D"/>
    <w:rsid w:val="008757F4"/>
    <w:rsid w:val="00875C7F"/>
    <w:rsid w:val="00876AB6"/>
    <w:rsid w:val="00882DDB"/>
    <w:rsid w:val="00883800"/>
    <w:rsid w:val="00890055"/>
    <w:rsid w:val="0089631D"/>
    <w:rsid w:val="008972A8"/>
    <w:rsid w:val="008A062F"/>
    <w:rsid w:val="008A33CB"/>
    <w:rsid w:val="008B0E29"/>
    <w:rsid w:val="008B2FE2"/>
    <w:rsid w:val="008C33A0"/>
    <w:rsid w:val="008C40DC"/>
    <w:rsid w:val="008D3AD6"/>
    <w:rsid w:val="008D3D8C"/>
    <w:rsid w:val="008D44C0"/>
    <w:rsid w:val="008E0A42"/>
    <w:rsid w:val="008E286E"/>
    <w:rsid w:val="008E2970"/>
    <w:rsid w:val="008F10D2"/>
    <w:rsid w:val="00900996"/>
    <w:rsid w:val="00904292"/>
    <w:rsid w:val="00904D9E"/>
    <w:rsid w:val="00906F8D"/>
    <w:rsid w:val="009070A4"/>
    <w:rsid w:val="00907971"/>
    <w:rsid w:val="009111DF"/>
    <w:rsid w:val="00911B47"/>
    <w:rsid w:val="00911D7F"/>
    <w:rsid w:val="00920164"/>
    <w:rsid w:val="0092437D"/>
    <w:rsid w:val="00925D51"/>
    <w:rsid w:val="0093038F"/>
    <w:rsid w:val="009367E6"/>
    <w:rsid w:val="00937E26"/>
    <w:rsid w:val="0094183F"/>
    <w:rsid w:val="00942A38"/>
    <w:rsid w:val="00944029"/>
    <w:rsid w:val="0094427E"/>
    <w:rsid w:val="009470A3"/>
    <w:rsid w:val="00951889"/>
    <w:rsid w:val="00952A30"/>
    <w:rsid w:val="00952DBF"/>
    <w:rsid w:val="009532DB"/>
    <w:rsid w:val="00954E5C"/>
    <w:rsid w:val="00964867"/>
    <w:rsid w:val="00965376"/>
    <w:rsid w:val="00965CE5"/>
    <w:rsid w:val="00965FF8"/>
    <w:rsid w:val="00973356"/>
    <w:rsid w:val="00977831"/>
    <w:rsid w:val="00981164"/>
    <w:rsid w:val="00986444"/>
    <w:rsid w:val="00986690"/>
    <w:rsid w:val="00995098"/>
    <w:rsid w:val="0099725F"/>
    <w:rsid w:val="009A0482"/>
    <w:rsid w:val="009A0ACB"/>
    <w:rsid w:val="009A0B6C"/>
    <w:rsid w:val="009A5D06"/>
    <w:rsid w:val="009B1D6F"/>
    <w:rsid w:val="009B33B7"/>
    <w:rsid w:val="009D192B"/>
    <w:rsid w:val="009D2C58"/>
    <w:rsid w:val="009D2D19"/>
    <w:rsid w:val="009D56BF"/>
    <w:rsid w:val="009D7AAC"/>
    <w:rsid w:val="009D7D9C"/>
    <w:rsid w:val="009E56F0"/>
    <w:rsid w:val="009F04B4"/>
    <w:rsid w:val="009F2C32"/>
    <w:rsid w:val="009F39D6"/>
    <w:rsid w:val="009F61DC"/>
    <w:rsid w:val="00A008E1"/>
    <w:rsid w:val="00A031B6"/>
    <w:rsid w:val="00A06C72"/>
    <w:rsid w:val="00A12BD9"/>
    <w:rsid w:val="00A17076"/>
    <w:rsid w:val="00A22C7D"/>
    <w:rsid w:val="00A339E4"/>
    <w:rsid w:val="00A35050"/>
    <w:rsid w:val="00A351B5"/>
    <w:rsid w:val="00A41AD7"/>
    <w:rsid w:val="00A440E3"/>
    <w:rsid w:val="00A45F4C"/>
    <w:rsid w:val="00A46DCE"/>
    <w:rsid w:val="00A46E29"/>
    <w:rsid w:val="00A47E7A"/>
    <w:rsid w:val="00A50354"/>
    <w:rsid w:val="00A52D96"/>
    <w:rsid w:val="00A53D0E"/>
    <w:rsid w:val="00A64A83"/>
    <w:rsid w:val="00A6538D"/>
    <w:rsid w:val="00A668DA"/>
    <w:rsid w:val="00A71977"/>
    <w:rsid w:val="00A7326F"/>
    <w:rsid w:val="00A73FD1"/>
    <w:rsid w:val="00A76602"/>
    <w:rsid w:val="00A77D5D"/>
    <w:rsid w:val="00A8318C"/>
    <w:rsid w:val="00A85138"/>
    <w:rsid w:val="00A85970"/>
    <w:rsid w:val="00A87912"/>
    <w:rsid w:val="00A908B8"/>
    <w:rsid w:val="00A95125"/>
    <w:rsid w:val="00AA1EA2"/>
    <w:rsid w:val="00AA257E"/>
    <w:rsid w:val="00AA3E02"/>
    <w:rsid w:val="00AA5C82"/>
    <w:rsid w:val="00AA6133"/>
    <w:rsid w:val="00AB164A"/>
    <w:rsid w:val="00AB2B37"/>
    <w:rsid w:val="00AB4379"/>
    <w:rsid w:val="00AC029C"/>
    <w:rsid w:val="00AC35F7"/>
    <w:rsid w:val="00AC4DA4"/>
    <w:rsid w:val="00AC59BC"/>
    <w:rsid w:val="00AC5B81"/>
    <w:rsid w:val="00AD1C93"/>
    <w:rsid w:val="00AD31FC"/>
    <w:rsid w:val="00AD3358"/>
    <w:rsid w:val="00AD4867"/>
    <w:rsid w:val="00AD6312"/>
    <w:rsid w:val="00AE1F0A"/>
    <w:rsid w:val="00AE2331"/>
    <w:rsid w:val="00AE5553"/>
    <w:rsid w:val="00AE76F6"/>
    <w:rsid w:val="00AE785C"/>
    <w:rsid w:val="00AE78B4"/>
    <w:rsid w:val="00AF1EFE"/>
    <w:rsid w:val="00AF43AE"/>
    <w:rsid w:val="00AF5215"/>
    <w:rsid w:val="00AF5EE6"/>
    <w:rsid w:val="00AF715D"/>
    <w:rsid w:val="00B00E9E"/>
    <w:rsid w:val="00B01BF1"/>
    <w:rsid w:val="00B02C30"/>
    <w:rsid w:val="00B0383A"/>
    <w:rsid w:val="00B10B50"/>
    <w:rsid w:val="00B11E7C"/>
    <w:rsid w:val="00B14288"/>
    <w:rsid w:val="00B17D04"/>
    <w:rsid w:val="00B231C9"/>
    <w:rsid w:val="00B23A18"/>
    <w:rsid w:val="00B24B51"/>
    <w:rsid w:val="00B430C8"/>
    <w:rsid w:val="00B51BC7"/>
    <w:rsid w:val="00B62CF8"/>
    <w:rsid w:val="00B6679C"/>
    <w:rsid w:val="00B67D2E"/>
    <w:rsid w:val="00B77D09"/>
    <w:rsid w:val="00B81EB3"/>
    <w:rsid w:val="00B8246D"/>
    <w:rsid w:val="00B8250B"/>
    <w:rsid w:val="00B82AD0"/>
    <w:rsid w:val="00B82E97"/>
    <w:rsid w:val="00B84CAC"/>
    <w:rsid w:val="00B85A4F"/>
    <w:rsid w:val="00B86820"/>
    <w:rsid w:val="00B90DAB"/>
    <w:rsid w:val="00B91BFB"/>
    <w:rsid w:val="00B92A7F"/>
    <w:rsid w:val="00B932C8"/>
    <w:rsid w:val="00B945EB"/>
    <w:rsid w:val="00B9549E"/>
    <w:rsid w:val="00BA00D2"/>
    <w:rsid w:val="00BA0B5A"/>
    <w:rsid w:val="00BA504E"/>
    <w:rsid w:val="00BA703E"/>
    <w:rsid w:val="00BB20CE"/>
    <w:rsid w:val="00BC4BC5"/>
    <w:rsid w:val="00BC7C24"/>
    <w:rsid w:val="00BE0474"/>
    <w:rsid w:val="00BF24A1"/>
    <w:rsid w:val="00BF2D7C"/>
    <w:rsid w:val="00BF43B7"/>
    <w:rsid w:val="00BF6B42"/>
    <w:rsid w:val="00BF6BC1"/>
    <w:rsid w:val="00BF7FF5"/>
    <w:rsid w:val="00C04D0F"/>
    <w:rsid w:val="00C053CA"/>
    <w:rsid w:val="00C10EAE"/>
    <w:rsid w:val="00C12081"/>
    <w:rsid w:val="00C148CE"/>
    <w:rsid w:val="00C16D5F"/>
    <w:rsid w:val="00C322B9"/>
    <w:rsid w:val="00C332EE"/>
    <w:rsid w:val="00C33B90"/>
    <w:rsid w:val="00C3556F"/>
    <w:rsid w:val="00C35A47"/>
    <w:rsid w:val="00C425A2"/>
    <w:rsid w:val="00C47889"/>
    <w:rsid w:val="00C5100C"/>
    <w:rsid w:val="00C52B9B"/>
    <w:rsid w:val="00C622EA"/>
    <w:rsid w:val="00C662F3"/>
    <w:rsid w:val="00C708D3"/>
    <w:rsid w:val="00C80532"/>
    <w:rsid w:val="00C80F25"/>
    <w:rsid w:val="00C87919"/>
    <w:rsid w:val="00C91574"/>
    <w:rsid w:val="00C91666"/>
    <w:rsid w:val="00C92D1F"/>
    <w:rsid w:val="00C9471B"/>
    <w:rsid w:val="00C97D22"/>
    <w:rsid w:val="00CA1D0B"/>
    <w:rsid w:val="00CA27DC"/>
    <w:rsid w:val="00CA2E15"/>
    <w:rsid w:val="00CA3257"/>
    <w:rsid w:val="00CA376A"/>
    <w:rsid w:val="00CA5D5D"/>
    <w:rsid w:val="00CB0A2A"/>
    <w:rsid w:val="00CB146F"/>
    <w:rsid w:val="00CB2ADC"/>
    <w:rsid w:val="00CB6E10"/>
    <w:rsid w:val="00CB71F4"/>
    <w:rsid w:val="00CC1465"/>
    <w:rsid w:val="00CC2C3F"/>
    <w:rsid w:val="00CC4F15"/>
    <w:rsid w:val="00CC644F"/>
    <w:rsid w:val="00CD03C2"/>
    <w:rsid w:val="00CD543E"/>
    <w:rsid w:val="00CD743B"/>
    <w:rsid w:val="00CE4BFD"/>
    <w:rsid w:val="00CE5870"/>
    <w:rsid w:val="00CE6514"/>
    <w:rsid w:val="00CF19F2"/>
    <w:rsid w:val="00CF2134"/>
    <w:rsid w:val="00CF377E"/>
    <w:rsid w:val="00CF40C7"/>
    <w:rsid w:val="00CF551E"/>
    <w:rsid w:val="00CF587B"/>
    <w:rsid w:val="00CF6D83"/>
    <w:rsid w:val="00D0047C"/>
    <w:rsid w:val="00D00A46"/>
    <w:rsid w:val="00D04E25"/>
    <w:rsid w:val="00D04F03"/>
    <w:rsid w:val="00D06974"/>
    <w:rsid w:val="00D06E65"/>
    <w:rsid w:val="00D10E41"/>
    <w:rsid w:val="00D24277"/>
    <w:rsid w:val="00D25C5E"/>
    <w:rsid w:val="00D30730"/>
    <w:rsid w:val="00D33193"/>
    <w:rsid w:val="00D458D2"/>
    <w:rsid w:val="00D463C7"/>
    <w:rsid w:val="00D50945"/>
    <w:rsid w:val="00D54502"/>
    <w:rsid w:val="00D61141"/>
    <w:rsid w:val="00D628F1"/>
    <w:rsid w:val="00D65EEA"/>
    <w:rsid w:val="00D70468"/>
    <w:rsid w:val="00D70857"/>
    <w:rsid w:val="00D817BC"/>
    <w:rsid w:val="00D82039"/>
    <w:rsid w:val="00D87C23"/>
    <w:rsid w:val="00D90F26"/>
    <w:rsid w:val="00D91C8A"/>
    <w:rsid w:val="00D928FB"/>
    <w:rsid w:val="00D96D0D"/>
    <w:rsid w:val="00DA0D00"/>
    <w:rsid w:val="00DA1C8A"/>
    <w:rsid w:val="00DA2710"/>
    <w:rsid w:val="00DA6CA5"/>
    <w:rsid w:val="00DB38DD"/>
    <w:rsid w:val="00DB79E9"/>
    <w:rsid w:val="00DC1102"/>
    <w:rsid w:val="00DC43D7"/>
    <w:rsid w:val="00DC7107"/>
    <w:rsid w:val="00DD19D9"/>
    <w:rsid w:val="00DD3D75"/>
    <w:rsid w:val="00DD6943"/>
    <w:rsid w:val="00DD7C47"/>
    <w:rsid w:val="00DE0AC8"/>
    <w:rsid w:val="00DE6F57"/>
    <w:rsid w:val="00DE704A"/>
    <w:rsid w:val="00DF13A4"/>
    <w:rsid w:val="00DF5EB3"/>
    <w:rsid w:val="00E120E0"/>
    <w:rsid w:val="00E1537D"/>
    <w:rsid w:val="00E1586F"/>
    <w:rsid w:val="00E17380"/>
    <w:rsid w:val="00E305FC"/>
    <w:rsid w:val="00E3207F"/>
    <w:rsid w:val="00E3492F"/>
    <w:rsid w:val="00E3766A"/>
    <w:rsid w:val="00E40A83"/>
    <w:rsid w:val="00E41B10"/>
    <w:rsid w:val="00E44FF3"/>
    <w:rsid w:val="00E543E7"/>
    <w:rsid w:val="00E55BD1"/>
    <w:rsid w:val="00E56166"/>
    <w:rsid w:val="00E617A9"/>
    <w:rsid w:val="00E61AFD"/>
    <w:rsid w:val="00E63B14"/>
    <w:rsid w:val="00E6610E"/>
    <w:rsid w:val="00E67B0A"/>
    <w:rsid w:val="00E70E98"/>
    <w:rsid w:val="00E71C73"/>
    <w:rsid w:val="00E75224"/>
    <w:rsid w:val="00E758FD"/>
    <w:rsid w:val="00E86754"/>
    <w:rsid w:val="00E91EB4"/>
    <w:rsid w:val="00E971C5"/>
    <w:rsid w:val="00EA0601"/>
    <w:rsid w:val="00EA1F65"/>
    <w:rsid w:val="00EA6B0D"/>
    <w:rsid w:val="00EA7A82"/>
    <w:rsid w:val="00EB5420"/>
    <w:rsid w:val="00EB7333"/>
    <w:rsid w:val="00EB7EC6"/>
    <w:rsid w:val="00EC1AB3"/>
    <w:rsid w:val="00EC48E9"/>
    <w:rsid w:val="00ED1B93"/>
    <w:rsid w:val="00ED1C0A"/>
    <w:rsid w:val="00ED2F71"/>
    <w:rsid w:val="00ED453B"/>
    <w:rsid w:val="00ED6D87"/>
    <w:rsid w:val="00EE420E"/>
    <w:rsid w:val="00EE5793"/>
    <w:rsid w:val="00EE73DF"/>
    <w:rsid w:val="00EF0E97"/>
    <w:rsid w:val="00EF2410"/>
    <w:rsid w:val="00EF49F1"/>
    <w:rsid w:val="00EF7B30"/>
    <w:rsid w:val="00F203EB"/>
    <w:rsid w:val="00F20839"/>
    <w:rsid w:val="00F22C10"/>
    <w:rsid w:val="00F22CB4"/>
    <w:rsid w:val="00F247F3"/>
    <w:rsid w:val="00F30A21"/>
    <w:rsid w:val="00F326D7"/>
    <w:rsid w:val="00F33860"/>
    <w:rsid w:val="00F35B04"/>
    <w:rsid w:val="00F3629D"/>
    <w:rsid w:val="00F400D0"/>
    <w:rsid w:val="00F4197D"/>
    <w:rsid w:val="00F44255"/>
    <w:rsid w:val="00F45A17"/>
    <w:rsid w:val="00F5278B"/>
    <w:rsid w:val="00F60238"/>
    <w:rsid w:val="00F60570"/>
    <w:rsid w:val="00F7211B"/>
    <w:rsid w:val="00F73BBC"/>
    <w:rsid w:val="00F74F06"/>
    <w:rsid w:val="00F767E2"/>
    <w:rsid w:val="00F80150"/>
    <w:rsid w:val="00F86B7F"/>
    <w:rsid w:val="00F872A9"/>
    <w:rsid w:val="00F94992"/>
    <w:rsid w:val="00F966E0"/>
    <w:rsid w:val="00F97553"/>
    <w:rsid w:val="00FA04A4"/>
    <w:rsid w:val="00FA197C"/>
    <w:rsid w:val="00FA51FD"/>
    <w:rsid w:val="00FA5FCE"/>
    <w:rsid w:val="00FB0844"/>
    <w:rsid w:val="00FB17C0"/>
    <w:rsid w:val="00FB1E05"/>
    <w:rsid w:val="00FB20CC"/>
    <w:rsid w:val="00FB2DAD"/>
    <w:rsid w:val="00FC29B2"/>
    <w:rsid w:val="00FC6C24"/>
    <w:rsid w:val="00FD0B4A"/>
    <w:rsid w:val="00FD28B1"/>
    <w:rsid w:val="00FE32C6"/>
    <w:rsid w:val="00FE56E8"/>
    <w:rsid w:val="00FF078D"/>
    <w:rsid w:val="00FF28BC"/>
    <w:rsid w:val="00FF4CBC"/>
    <w:rsid w:val="00FF6C28"/>
    <w:rsid w:val="00FF71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schemas-houaiss/acao" w:name="hdm"/>
  <w:smartTagType w:namespaceuri="schemas-houaiss/acao" w:name="dm"/>
  <w:smartTagType w:namespaceuri="schemas-houaiss/mini" w:name="verbetes"/>
  <w:smartTagType w:namespaceuri="urn:schemas-microsoft-com:office:smarttags" w:name="metricconverter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286E"/>
    <w:pPr>
      <w:widowControl w:val="0"/>
      <w:spacing w:after="0" w:line="360" w:lineRule="auto"/>
      <w:jc w:val="both"/>
    </w:pPr>
    <w:rPr>
      <w:rFonts w:ascii="Arial" w:eastAsia="Times New Roman" w:hAnsi="Arial" w:cs="Times New Roman"/>
      <w:sz w:val="24"/>
      <w:szCs w:val="24"/>
    </w:rPr>
  </w:style>
  <w:style w:type="paragraph" w:styleId="Ttulo1">
    <w:name w:val="heading 1"/>
    <w:basedOn w:val="Normal"/>
    <w:next w:val="EstiloPrimeiralinha075cm"/>
    <w:link w:val="Ttulo1Char"/>
    <w:qFormat/>
    <w:rsid w:val="008E286E"/>
    <w:pPr>
      <w:pageBreakBefore/>
      <w:numPr>
        <w:numId w:val="5"/>
      </w:numPr>
      <w:tabs>
        <w:tab w:val="left" w:pos="425"/>
      </w:tabs>
      <w:outlineLvl w:val="0"/>
    </w:pPr>
    <w:rPr>
      <w:rFonts w:cs="Arial"/>
      <w:b/>
      <w:caps/>
    </w:rPr>
  </w:style>
  <w:style w:type="paragraph" w:styleId="Ttulo2">
    <w:name w:val="heading 2"/>
    <w:basedOn w:val="Normal"/>
    <w:next w:val="EstiloPrimeiralinha075cm"/>
    <w:link w:val="Ttulo2Char"/>
    <w:autoRedefine/>
    <w:qFormat/>
    <w:rsid w:val="00513070"/>
    <w:pPr>
      <w:numPr>
        <w:ilvl w:val="1"/>
        <w:numId w:val="5"/>
      </w:numPr>
      <w:tabs>
        <w:tab w:val="left" w:pos="709"/>
      </w:tabs>
      <w:spacing w:before="360"/>
      <w:outlineLvl w:val="1"/>
    </w:pPr>
    <w:rPr>
      <w:b/>
    </w:rPr>
  </w:style>
  <w:style w:type="paragraph" w:styleId="Ttulo3">
    <w:name w:val="heading 3"/>
    <w:basedOn w:val="Normal"/>
    <w:next w:val="EstiloPrimeiralinha075cm"/>
    <w:link w:val="Ttulo3Char"/>
    <w:autoRedefine/>
    <w:qFormat/>
    <w:rsid w:val="000251A5"/>
    <w:pPr>
      <w:keepNext/>
      <w:numPr>
        <w:ilvl w:val="2"/>
        <w:numId w:val="5"/>
      </w:numPr>
      <w:tabs>
        <w:tab w:val="left" w:pos="1134"/>
      </w:tabs>
      <w:spacing w:before="240"/>
      <w:outlineLvl w:val="2"/>
    </w:pPr>
    <w:rPr>
      <w:rFonts w:cs="Arial"/>
      <w:b/>
      <w:bCs/>
      <w:szCs w:val="26"/>
    </w:rPr>
  </w:style>
  <w:style w:type="paragraph" w:styleId="Ttulo4">
    <w:name w:val="heading 4"/>
    <w:basedOn w:val="Normal"/>
    <w:next w:val="EstiloPrimeiralinha075cm"/>
    <w:link w:val="Ttulo4Char"/>
    <w:qFormat/>
    <w:rsid w:val="006E54BF"/>
    <w:pPr>
      <w:keepNext/>
      <w:numPr>
        <w:ilvl w:val="3"/>
        <w:numId w:val="5"/>
      </w:numPr>
      <w:tabs>
        <w:tab w:val="left" w:pos="709"/>
        <w:tab w:val="left" w:pos="993"/>
      </w:tabs>
      <w:spacing w:before="120"/>
      <w:ind w:left="431" w:hanging="431"/>
      <w:outlineLvl w:val="3"/>
    </w:pPr>
    <w:rPr>
      <w:bCs/>
      <w:szCs w:val="28"/>
    </w:rPr>
  </w:style>
  <w:style w:type="paragraph" w:styleId="Ttulo5">
    <w:name w:val="heading 5"/>
    <w:basedOn w:val="Normal"/>
    <w:next w:val="EstiloPrimeiralinha075cm"/>
    <w:link w:val="Ttulo5Char"/>
    <w:qFormat/>
    <w:rsid w:val="008E286E"/>
    <w:pPr>
      <w:keepNext/>
      <w:numPr>
        <w:ilvl w:val="4"/>
        <w:numId w:val="5"/>
      </w:numPr>
      <w:spacing w:before="60"/>
      <w:outlineLvl w:val="4"/>
    </w:pPr>
  </w:style>
  <w:style w:type="paragraph" w:styleId="Ttulo6">
    <w:name w:val="heading 6"/>
    <w:basedOn w:val="Ttulo5"/>
    <w:next w:val="EstiloPrimeiralinha075cm"/>
    <w:link w:val="Ttulo6Char"/>
    <w:qFormat/>
    <w:rsid w:val="008E286E"/>
    <w:pPr>
      <w:numPr>
        <w:ilvl w:val="5"/>
      </w:numPr>
      <w:tabs>
        <w:tab w:val="left" w:pos="284"/>
      </w:tabs>
      <w:outlineLvl w:val="5"/>
    </w:pPr>
    <w:rPr>
      <w:bCs/>
    </w:rPr>
  </w:style>
  <w:style w:type="paragraph" w:styleId="Ttulo7">
    <w:name w:val="heading 7"/>
    <w:basedOn w:val="Normal"/>
    <w:next w:val="Normal"/>
    <w:link w:val="Ttulo7Char"/>
    <w:qFormat/>
    <w:rsid w:val="008E286E"/>
    <w:pPr>
      <w:keepNext/>
      <w:numPr>
        <w:ilvl w:val="6"/>
        <w:numId w:val="5"/>
      </w:numPr>
      <w:spacing w:line="240" w:lineRule="auto"/>
      <w:jc w:val="left"/>
      <w:outlineLvl w:val="6"/>
    </w:pPr>
    <w:rPr>
      <w:rFonts w:cs="Arial"/>
      <w:b/>
      <w:snapToGrid w:val="0"/>
      <w:color w:val="000000"/>
    </w:rPr>
  </w:style>
  <w:style w:type="paragraph" w:styleId="Ttulo8">
    <w:name w:val="heading 8"/>
    <w:basedOn w:val="Normal"/>
    <w:next w:val="Normal"/>
    <w:link w:val="Ttulo8Char"/>
    <w:qFormat/>
    <w:rsid w:val="008E286E"/>
    <w:pPr>
      <w:keepNext/>
      <w:numPr>
        <w:ilvl w:val="7"/>
        <w:numId w:val="5"/>
      </w:numPr>
      <w:outlineLvl w:val="7"/>
    </w:pPr>
    <w:rPr>
      <w:b/>
      <w:bCs/>
      <w:i/>
      <w:iCs/>
      <w:noProof/>
    </w:rPr>
  </w:style>
  <w:style w:type="paragraph" w:styleId="Ttulo9">
    <w:name w:val="heading 9"/>
    <w:basedOn w:val="Normal"/>
    <w:next w:val="Normal"/>
    <w:link w:val="Ttulo9Char"/>
    <w:qFormat/>
    <w:rsid w:val="008E286E"/>
    <w:pPr>
      <w:numPr>
        <w:ilvl w:val="8"/>
        <w:numId w:val="5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8E286E"/>
    <w:rPr>
      <w:rFonts w:ascii="Arial" w:eastAsia="Times New Roman" w:hAnsi="Arial" w:cs="Arial"/>
      <w:b/>
      <w:caps/>
      <w:sz w:val="24"/>
      <w:szCs w:val="24"/>
    </w:rPr>
  </w:style>
  <w:style w:type="character" w:customStyle="1" w:styleId="Ttulo2Char">
    <w:name w:val="Título 2 Char"/>
    <w:basedOn w:val="Fontepargpadro"/>
    <w:link w:val="Ttulo2"/>
    <w:rsid w:val="00513070"/>
    <w:rPr>
      <w:rFonts w:ascii="Arial" w:eastAsia="Times New Roman" w:hAnsi="Arial" w:cs="Times New Roman"/>
      <w:b/>
      <w:sz w:val="24"/>
      <w:szCs w:val="24"/>
    </w:rPr>
  </w:style>
  <w:style w:type="character" w:customStyle="1" w:styleId="Ttulo3Char">
    <w:name w:val="Título 3 Char"/>
    <w:basedOn w:val="Fontepargpadro"/>
    <w:link w:val="Ttulo3"/>
    <w:rsid w:val="000251A5"/>
    <w:rPr>
      <w:rFonts w:ascii="Arial" w:eastAsia="Times New Roman" w:hAnsi="Arial" w:cs="Arial"/>
      <w:b/>
      <w:bCs/>
      <w:sz w:val="24"/>
      <w:szCs w:val="26"/>
    </w:rPr>
  </w:style>
  <w:style w:type="character" w:customStyle="1" w:styleId="Ttulo4Char">
    <w:name w:val="Título 4 Char"/>
    <w:basedOn w:val="Fontepargpadro"/>
    <w:link w:val="Ttulo4"/>
    <w:rsid w:val="006E54BF"/>
    <w:rPr>
      <w:rFonts w:ascii="Arial" w:eastAsia="Times New Roman" w:hAnsi="Arial" w:cs="Times New Roman"/>
      <w:bCs/>
      <w:sz w:val="24"/>
      <w:szCs w:val="28"/>
    </w:rPr>
  </w:style>
  <w:style w:type="character" w:customStyle="1" w:styleId="Ttulo5Char">
    <w:name w:val="Título 5 Char"/>
    <w:basedOn w:val="Fontepargpadro"/>
    <w:link w:val="Ttulo5"/>
    <w:rsid w:val="008E286E"/>
    <w:rPr>
      <w:rFonts w:ascii="Arial" w:eastAsia="Times New Roman" w:hAnsi="Arial" w:cs="Times New Roman"/>
      <w:sz w:val="24"/>
      <w:szCs w:val="24"/>
    </w:rPr>
  </w:style>
  <w:style w:type="character" w:customStyle="1" w:styleId="Ttulo6Char">
    <w:name w:val="Título 6 Char"/>
    <w:basedOn w:val="Fontepargpadro"/>
    <w:link w:val="Ttulo6"/>
    <w:rsid w:val="008E286E"/>
    <w:rPr>
      <w:rFonts w:ascii="Arial" w:eastAsia="Times New Roman" w:hAnsi="Arial" w:cs="Times New Roman"/>
      <w:bCs/>
      <w:sz w:val="24"/>
      <w:szCs w:val="24"/>
    </w:rPr>
  </w:style>
  <w:style w:type="character" w:customStyle="1" w:styleId="Ttulo7Char">
    <w:name w:val="Título 7 Char"/>
    <w:basedOn w:val="Fontepargpadro"/>
    <w:link w:val="Ttulo7"/>
    <w:rsid w:val="008E286E"/>
    <w:rPr>
      <w:rFonts w:ascii="Arial" w:eastAsia="Times New Roman" w:hAnsi="Arial" w:cs="Arial"/>
      <w:b/>
      <w:snapToGrid w:val="0"/>
      <w:color w:val="000000"/>
      <w:sz w:val="24"/>
      <w:szCs w:val="24"/>
    </w:rPr>
  </w:style>
  <w:style w:type="character" w:customStyle="1" w:styleId="Ttulo8Char">
    <w:name w:val="Título 8 Char"/>
    <w:basedOn w:val="Fontepargpadro"/>
    <w:link w:val="Ttulo8"/>
    <w:rsid w:val="008E286E"/>
    <w:rPr>
      <w:rFonts w:ascii="Arial" w:eastAsia="Times New Roman" w:hAnsi="Arial" w:cs="Times New Roman"/>
      <w:b/>
      <w:bCs/>
      <w:i/>
      <w:iCs/>
      <w:noProof/>
      <w:sz w:val="24"/>
      <w:szCs w:val="24"/>
    </w:rPr>
  </w:style>
  <w:style w:type="character" w:customStyle="1" w:styleId="Ttulo9Char">
    <w:name w:val="Título 9 Char"/>
    <w:basedOn w:val="Fontepargpadro"/>
    <w:link w:val="Ttulo9"/>
    <w:rsid w:val="008E286E"/>
    <w:rPr>
      <w:rFonts w:ascii="Arial" w:eastAsia="Times New Roman" w:hAnsi="Arial" w:cs="Arial"/>
    </w:rPr>
  </w:style>
  <w:style w:type="paragraph" w:styleId="Rodap">
    <w:name w:val="footer"/>
    <w:basedOn w:val="Normal"/>
    <w:link w:val="RodapChar"/>
    <w:rsid w:val="008E286E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rsid w:val="008E286E"/>
    <w:rPr>
      <w:rFonts w:ascii="Arial" w:eastAsia="Times New Roman" w:hAnsi="Arial" w:cs="Times New Roman"/>
      <w:sz w:val="24"/>
      <w:szCs w:val="24"/>
    </w:rPr>
  </w:style>
  <w:style w:type="character" w:styleId="Hyperlink">
    <w:name w:val="Hyperlink"/>
    <w:basedOn w:val="Fontepargpadro"/>
    <w:uiPriority w:val="99"/>
    <w:rsid w:val="008E286E"/>
    <w:rPr>
      <w:color w:val="0000FF"/>
      <w:u w:val="single"/>
    </w:rPr>
  </w:style>
  <w:style w:type="character" w:styleId="Nmerodepgina">
    <w:name w:val="page number"/>
    <w:basedOn w:val="Fontepargpadro"/>
    <w:rsid w:val="008E286E"/>
  </w:style>
  <w:style w:type="paragraph" w:styleId="Sumrio2">
    <w:name w:val="toc 2"/>
    <w:basedOn w:val="Normal"/>
    <w:next w:val="Normal"/>
    <w:autoRedefine/>
    <w:uiPriority w:val="39"/>
    <w:rsid w:val="008E286E"/>
    <w:pPr>
      <w:tabs>
        <w:tab w:val="left" w:pos="851"/>
        <w:tab w:val="right" w:leader="dot" w:pos="8789"/>
      </w:tabs>
      <w:spacing w:line="240" w:lineRule="auto"/>
      <w:ind w:left="284" w:right="-1"/>
    </w:pPr>
    <w:rPr>
      <w:rFonts w:cs="Arial"/>
      <w:i/>
      <w:noProof/>
      <w:sz w:val="22"/>
      <w:szCs w:val="22"/>
    </w:rPr>
  </w:style>
  <w:style w:type="paragraph" w:styleId="Sumrio1">
    <w:name w:val="toc 1"/>
    <w:basedOn w:val="Normal"/>
    <w:next w:val="Normal"/>
    <w:autoRedefine/>
    <w:uiPriority w:val="39"/>
    <w:rsid w:val="008E286E"/>
    <w:pPr>
      <w:tabs>
        <w:tab w:val="left" w:pos="284"/>
        <w:tab w:val="right" w:leader="dot" w:pos="8789"/>
      </w:tabs>
      <w:spacing w:before="120" w:line="240" w:lineRule="auto"/>
      <w:ind w:right="-1"/>
    </w:pPr>
    <w:rPr>
      <w:b/>
      <w:i/>
      <w:caps/>
      <w:noProof/>
    </w:rPr>
  </w:style>
  <w:style w:type="paragraph" w:styleId="Sumrio3">
    <w:name w:val="toc 3"/>
    <w:basedOn w:val="Normal"/>
    <w:next w:val="Normal"/>
    <w:autoRedefine/>
    <w:uiPriority w:val="39"/>
    <w:rsid w:val="008E286E"/>
    <w:pPr>
      <w:tabs>
        <w:tab w:val="left" w:pos="1418"/>
        <w:tab w:val="right" w:leader="dot" w:pos="8789"/>
      </w:tabs>
      <w:spacing w:line="240" w:lineRule="auto"/>
      <w:ind w:left="709" w:right="-1"/>
    </w:pPr>
    <w:rPr>
      <w:i/>
      <w:noProof/>
      <w:sz w:val="22"/>
      <w:szCs w:val="22"/>
    </w:rPr>
  </w:style>
  <w:style w:type="paragraph" w:styleId="Cabealho">
    <w:name w:val="header"/>
    <w:basedOn w:val="Normal"/>
    <w:link w:val="CabealhoChar"/>
    <w:rsid w:val="008E286E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rsid w:val="008E286E"/>
    <w:rPr>
      <w:rFonts w:ascii="Arial" w:eastAsia="Times New Roman" w:hAnsi="Arial" w:cs="Times New Roman"/>
      <w:sz w:val="24"/>
      <w:szCs w:val="24"/>
    </w:rPr>
  </w:style>
  <w:style w:type="character" w:customStyle="1" w:styleId="textosub1">
    <w:name w:val="textosub1"/>
    <w:basedOn w:val="Fontepargpadro"/>
    <w:rsid w:val="008E286E"/>
    <w:rPr>
      <w:rFonts w:ascii="Verdana" w:hAnsi="Verdana" w:hint="default"/>
      <w:sz w:val="18"/>
      <w:szCs w:val="18"/>
    </w:rPr>
  </w:style>
  <w:style w:type="table" w:styleId="Tabelacomgrade">
    <w:name w:val="Table Grid"/>
    <w:basedOn w:val="Tabelanormal"/>
    <w:rsid w:val="008E286E"/>
    <w:pPr>
      <w:widowControl w:val="0"/>
      <w:spacing w:after="0" w:line="360" w:lineRule="auto"/>
      <w:jc w:val="both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ig">
    <w:name w:val="Fig"/>
    <w:basedOn w:val="Normal"/>
    <w:next w:val="EstiloPrimeiralinha075cm"/>
    <w:qFormat/>
    <w:rsid w:val="008D3D8C"/>
    <w:pPr>
      <w:numPr>
        <w:numId w:val="6"/>
      </w:numPr>
      <w:spacing w:after="120" w:line="240" w:lineRule="auto"/>
      <w:ind w:left="0" w:firstLine="0"/>
      <w:jc w:val="center"/>
    </w:pPr>
    <w:rPr>
      <w:b/>
      <w:i/>
      <w:sz w:val="22"/>
      <w:szCs w:val="20"/>
    </w:rPr>
  </w:style>
  <w:style w:type="paragraph" w:styleId="Legenda">
    <w:name w:val="caption"/>
    <w:basedOn w:val="Normal"/>
    <w:next w:val="Normal"/>
    <w:qFormat/>
    <w:rsid w:val="008E286E"/>
    <w:pPr>
      <w:keepNext/>
      <w:widowControl/>
      <w:spacing w:before="120" w:line="240" w:lineRule="auto"/>
      <w:jc w:val="center"/>
    </w:pPr>
    <w:rPr>
      <w:b/>
      <w:szCs w:val="20"/>
    </w:rPr>
  </w:style>
  <w:style w:type="paragraph" w:styleId="PargrafodaLista">
    <w:name w:val="List Paragraph"/>
    <w:basedOn w:val="Normal"/>
    <w:uiPriority w:val="34"/>
    <w:qFormat/>
    <w:rsid w:val="008E286E"/>
    <w:pPr>
      <w:ind w:left="720"/>
      <w:contextualSpacing/>
    </w:pPr>
  </w:style>
  <w:style w:type="paragraph" w:customStyle="1" w:styleId="EstiloAntes6pt">
    <w:name w:val="Estilo Antes:  6 pt"/>
    <w:basedOn w:val="Normal"/>
    <w:rsid w:val="008E286E"/>
    <w:pPr>
      <w:spacing w:before="60"/>
    </w:pPr>
    <w:rPr>
      <w:szCs w:val="20"/>
    </w:rPr>
  </w:style>
  <w:style w:type="paragraph" w:customStyle="1" w:styleId="EstiloPrimeiralinha075cm">
    <w:name w:val="Estilo Primeira linha:  075 cm"/>
    <w:basedOn w:val="Normal"/>
    <w:link w:val="EstiloPrimeiralinha075cmChar"/>
    <w:qFormat/>
    <w:rsid w:val="008E286E"/>
    <w:pPr>
      <w:ind w:firstLine="425"/>
    </w:pPr>
    <w:rPr>
      <w:szCs w:val="20"/>
    </w:rPr>
  </w:style>
  <w:style w:type="paragraph" w:styleId="SemEspaamento">
    <w:name w:val="No Spacing"/>
    <w:link w:val="SemEspaamentoChar"/>
    <w:uiPriority w:val="1"/>
    <w:qFormat/>
    <w:rsid w:val="008E286E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SemEspaamentoChar">
    <w:name w:val="Sem Espaçamento Char"/>
    <w:link w:val="SemEspaamento"/>
    <w:uiPriority w:val="1"/>
    <w:rsid w:val="008E286E"/>
    <w:rPr>
      <w:rFonts w:ascii="Calibri" w:eastAsia="Times New Roman" w:hAnsi="Calibri" w:cs="Times New Roman"/>
    </w:rPr>
  </w:style>
  <w:style w:type="paragraph" w:customStyle="1" w:styleId="Nota">
    <w:name w:val="Nota"/>
    <w:basedOn w:val="Rodap"/>
    <w:link w:val="NotaChar"/>
    <w:qFormat/>
    <w:rsid w:val="008E286E"/>
    <w:pPr>
      <w:ind w:left="426"/>
    </w:pPr>
  </w:style>
  <w:style w:type="character" w:customStyle="1" w:styleId="NotaChar">
    <w:name w:val="Nota Char"/>
    <w:basedOn w:val="RodapChar"/>
    <w:link w:val="Nota"/>
    <w:rsid w:val="008E286E"/>
    <w:rPr>
      <w:rFonts w:ascii="Arial" w:eastAsia="Times New Roman" w:hAnsi="Arial" w:cs="Times New Roman"/>
      <w:sz w:val="24"/>
      <w:szCs w:val="24"/>
    </w:rPr>
  </w:style>
  <w:style w:type="paragraph" w:customStyle="1" w:styleId="Marcadores">
    <w:name w:val="Marcadores"/>
    <w:basedOn w:val="EstiloPrimeiralinha075cm"/>
    <w:link w:val="MarcadoresChar"/>
    <w:qFormat/>
    <w:rsid w:val="00002357"/>
    <w:pPr>
      <w:numPr>
        <w:numId w:val="13"/>
      </w:numPr>
      <w:tabs>
        <w:tab w:val="left" w:pos="284"/>
        <w:tab w:val="right" w:leader="dot" w:pos="8505"/>
      </w:tabs>
      <w:ind w:left="0" w:firstLine="0"/>
    </w:pPr>
  </w:style>
  <w:style w:type="character" w:customStyle="1" w:styleId="MarcadoresChar">
    <w:name w:val="Marcadores Char"/>
    <w:basedOn w:val="Fontepargpadro"/>
    <w:link w:val="Marcadores"/>
    <w:rsid w:val="00002357"/>
    <w:rPr>
      <w:rFonts w:ascii="Arial" w:eastAsia="Times New Roman" w:hAnsi="Arial" w:cs="Times New Roman"/>
      <w:sz w:val="24"/>
      <w:szCs w:val="20"/>
    </w:rPr>
  </w:style>
  <w:style w:type="paragraph" w:customStyle="1" w:styleId="Fonte">
    <w:name w:val="Fonte"/>
    <w:basedOn w:val="Normal"/>
    <w:link w:val="FonteChar"/>
    <w:qFormat/>
    <w:rsid w:val="008E286E"/>
    <w:pPr>
      <w:jc w:val="left"/>
    </w:pPr>
    <w:rPr>
      <w:sz w:val="20"/>
      <w:szCs w:val="20"/>
    </w:rPr>
  </w:style>
  <w:style w:type="character" w:customStyle="1" w:styleId="FonteChar">
    <w:name w:val="Fonte Char"/>
    <w:basedOn w:val="Fontepargpadro"/>
    <w:link w:val="Fonte"/>
    <w:rsid w:val="008E286E"/>
    <w:rPr>
      <w:rFonts w:ascii="Arial" w:eastAsia="Times New Roman" w:hAnsi="Arial" w:cs="Times New Roman"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8E286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E286E"/>
    <w:rPr>
      <w:rFonts w:ascii="Tahoma" w:eastAsia="Times New Roman" w:hAnsi="Tahoma" w:cs="Tahoma"/>
      <w:sz w:val="16"/>
      <w:szCs w:val="16"/>
    </w:rPr>
  </w:style>
  <w:style w:type="paragraph" w:customStyle="1" w:styleId="Imagens">
    <w:name w:val="Imagens"/>
    <w:basedOn w:val="Normal"/>
    <w:link w:val="ImagensChar"/>
    <w:qFormat/>
    <w:rsid w:val="000328DB"/>
    <w:pPr>
      <w:spacing w:line="240" w:lineRule="auto"/>
      <w:jc w:val="center"/>
    </w:pPr>
    <w:rPr>
      <w:noProof/>
    </w:rPr>
  </w:style>
  <w:style w:type="character" w:customStyle="1" w:styleId="ImagensChar">
    <w:name w:val="Imagens Char"/>
    <w:basedOn w:val="Fontepargpadro"/>
    <w:link w:val="Imagens"/>
    <w:rsid w:val="000328DB"/>
    <w:rPr>
      <w:rFonts w:ascii="Arial" w:eastAsia="Times New Roman" w:hAnsi="Arial" w:cs="Times New Roman"/>
      <w:noProof/>
      <w:sz w:val="24"/>
      <w:szCs w:val="24"/>
    </w:rPr>
  </w:style>
  <w:style w:type="character" w:customStyle="1" w:styleId="EstiloPrimeiralinha075cmChar">
    <w:name w:val="Estilo Primeira linha:  075 cm Char"/>
    <w:basedOn w:val="Fontepargpadro"/>
    <w:link w:val="EstiloPrimeiralinha075cm"/>
    <w:rsid w:val="000362E8"/>
    <w:rPr>
      <w:rFonts w:ascii="Arial" w:eastAsia="Times New Roman" w:hAnsi="Arial" w:cs="Times New Roman"/>
      <w:sz w:val="24"/>
      <w:szCs w:val="20"/>
    </w:rPr>
  </w:style>
  <w:style w:type="character" w:styleId="nfase">
    <w:name w:val="Emphasis"/>
    <w:qFormat/>
    <w:rsid w:val="000362E8"/>
    <w:rPr>
      <w:i/>
      <w:iCs/>
    </w:rPr>
  </w:style>
  <w:style w:type="paragraph" w:customStyle="1" w:styleId="EstiloFigura">
    <w:name w:val="Estilo Figura"/>
    <w:basedOn w:val="Normal"/>
    <w:rsid w:val="000362E8"/>
    <w:pPr>
      <w:widowControl/>
      <w:numPr>
        <w:numId w:val="10"/>
      </w:numPr>
      <w:tabs>
        <w:tab w:val="left" w:leader="dot" w:pos="7320"/>
      </w:tabs>
      <w:jc w:val="center"/>
    </w:pPr>
    <w:rPr>
      <w:sz w:val="22"/>
    </w:rPr>
  </w:style>
  <w:style w:type="paragraph" w:customStyle="1" w:styleId="Tabela">
    <w:name w:val="Tabela"/>
    <w:basedOn w:val="PargrafodaLista"/>
    <w:link w:val="TabelaChar"/>
    <w:qFormat/>
    <w:rsid w:val="00FD0B4A"/>
    <w:pPr>
      <w:numPr>
        <w:numId w:val="11"/>
      </w:numPr>
      <w:spacing w:line="240" w:lineRule="auto"/>
      <w:jc w:val="center"/>
    </w:pPr>
    <w:rPr>
      <w:bCs/>
    </w:rPr>
  </w:style>
  <w:style w:type="character" w:customStyle="1" w:styleId="TabelaChar">
    <w:name w:val="Tabela Char"/>
    <w:basedOn w:val="Fontepargpadro"/>
    <w:link w:val="Tabela"/>
    <w:rsid w:val="00FD0B4A"/>
    <w:rPr>
      <w:rFonts w:ascii="Arial" w:eastAsia="Times New Roman" w:hAnsi="Arial" w:cs="Times New Roman"/>
      <w:bCs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C04D0F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C04D0F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C04D0F"/>
    <w:rPr>
      <w:rFonts w:ascii="Arial" w:eastAsia="Times New Roman" w:hAnsi="Arial" w:cs="Times New Roman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04D0F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C04D0F"/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Default">
    <w:name w:val="Default"/>
    <w:rsid w:val="00C662F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1Ttulo3">
    <w:name w:val="1. Título 3"/>
    <w:basedOn w:val="Ttulo2"/>
    <w:next w:val="Normal"/>
    <w:rsid w:val="006E54BF"/>
    <w:pPr>
      <w:keepNext/>
      <w:widowControl/>
      <w:numPr>
        <w:numId w:val="20"/>
      </w:numPr>
      <w:spacing w:before="0" w:line="480" w:lineRule="auto"/>
    </w:pPr>
    <w:rPr>
      <w:i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286E"/>
    <w:pPr>
      <w:widowControl w:val="0"/>
      <w:spacing w:after="0" w:line="360" w:lineRule="auto"/>
      <w:jc w:val="both"/>
    </w:pPr>
    <w:rPr>
      <w:rFonts w:ascii="Arial" w:eastAsia="Times New Roman" w:hAnsi="Arial" w:cs="Times New Roman"/>
      <w:sz w:val="24"/>
      <w:szCs w:val="24"/>
    </w:rPr>
  </w:style>
  <w:style w:type="paragraph" w:styleId="Ttulo1">
    <w:name w:val="heading 1"/>
    <w:basedOn w:val="Normal"/>
    <w:next w:val="EstiloPrimeiralinha075cm"/>
    <w:link w:val="Ttulo1Char"/>
    <w:qFormat/>
    <w:rsid w:val="008E286E"/>
    <w:pPr>
      <w:pageBreakBefore/>
      <w:numPr>
        <w:numId w:val="5"/>
      </w:numPr>
      <w:tabs>
        <w:tab w:val="left" w:pos="425"/>
      </w:tabs>
      <w:outlineLvl w:val="0"/>
    </w:pPr>
    <w:rPr>
      <w:rFonts w:cs="Arial"/>
      <w:b/>
      <w:caps/>
    </w:rPr>
  </w:style>
  <w:style w:type="paragraph" w:styleId="Ttulo2">
    <w:name w:val="heading 2"/>
    <w:basedOn w:val="Normal"/>
    <w:next w:val="EstiloPrimeiralinha075cm"/>
    <w:link w:val="Ttulo2Char"/>
    <w:autoRedefine/>
    <w:qFormat/>
    <w:rsid w:val="00513070"/>
    <w:pPr>
      <w:numPr>
        <w:ilvl w:val="1"/>
        <w:numId w:val="5"/>
      </w:numPr>
      <w:tabs>
        <w:tab w:val="left" w:pos="709"/>
      </w:tabs>
      <w:spacing w:before="360"/>
      <w:outlineLvl w:val="1"/>
    </w:pPr>
    <w:rPr>
      <w:b/>
    </w:rPr>
  </w:style>
  <w:style w:type="paragraph" w:styleId="Ttulo3">
    <w:name w:val="heading 3"/>
    <w:basedOn w:val="Normal"/>
    <w:next w:val="EstiloPrimeiralinha075cm"/>
    <w:link w:val="Ttulo3Char"/>
    <w:autoRedefine/>
    <w:qFormat/>
    <w:rsid w:val="000251A5"/>
    <w:pPr>
      <w:keepNext/>
      <w:numPr>
        <w:ilvl w:val="2"/>
        <w:numId w:val="5"/>
      </w:numPr>
      <w:tabs>
        <w:tab w:val="left" w:pos="1134"/>
      </w:tabs>
      <w:spacing w:before="240"/>
      <w:outlineLvl w:val="2"/>
    </w:pPr>
    <w:rPr>
      <w:rFonts w:cs="Arial"/>
      <w:b/>
      <w:bCs/>
      <w:szCs w:val="26"/>
    </w:rPr>
  </w:style>
  <w:style w:type="paragraph" w:styleId="Ttulo4">
    <w:name w:val="heading 4"/>
    <w:basedOn w:val="Normal"/>
    <w:next w:val="EstiloPrimeiralinha075cm"/>
    <w:link w:val="Ttulo4Char"/>
    <w:qFormat/>
    <w:rsid w:val="006E54BF"/>
    <w:pPr>
      <w:keepNext/>
      <w:numPr>
        <w:ilvl w:val="3"/>
        <w:numId w:val="5"/>
      </w:numPr>
      <w:tabs>
        <w:tab w:val="left" w:pos="709"/>
        <w:tab w:val="left" w:pos="993"/>
      </w:tabs>
      <w:spacing w:before="120"/>
      <w:ind w:left="431" w:hanging="431"/>
      <w:outlineLvl w:val="3"/>
    </w:pPr>
    <w:rPr>
      <w:bCs/>
      <w:szCs w:val="28"/>
    </w:rPr>
  </w:style>
  <w:style w:type="paragraph" w:styleId="Ttulo5">
    <w:name w:val="heading 5"/>
    <w:basedOn w:val="Normal"/>
    <w:next w:val="EstiloPrimeiralinha075cm"/>
    <w:link w:val="Ttulo5Char"/>
    <w:qFormat/>
    <w:rsid w:val="008E286E"/>
    <w:pPr>
      <w:keepNext/>
      <w:numPr>
        <w:ilvl w:val="4"/>
        <w:numId w:val="5"/>
      </w:numPr>
      <w:spacing w:before="60"/>
      <w:outlineLvl w:val="4"/>
    </w:pPr>
  </w:style>
  <w:style w:type="paragraph" w:styleId="Ttulo6">
    <w:name w:val="heading 6"/>
    <w:basedOn w:val="Ttulo5"/>
    <w:next w:val="EstiloPrimeiralinha075cm"/>
    <w:link w:val="Ttulo6Char"/>
    <w:qFormat/>
    <w:rsid w:val="008E286E"/>
    <w:pPr>
      <w:numPr>
        <w:ilvl w:val="5"/>
      </w:numPr>
      <w:tabs>
        <w:tab w:val="left" w:pos="284"/>
      </w:tabs>
      <w:outlineLvl w:val="5"/>
    </w:pPr>
    <w:rPr>
      <w:bCs/>
    </w:rPr>
  </w:style>
  <w:style w:type="paragraph" w:styleId="Ttulo7">
    <w:name w:val="heading 7"/>
    <w:basedOn w:val="Normal"/>
    <w:next w:val="Normal"/>
    <w:link w:val="Ttulo7Char"/>
    <w:qFormat/>
    <w:rsid w:val="008E286E"/>
    <w:pPr>
      <w:keepNext/>
      <w:numPr>
        <w:ilvl w:val="6"/>
        <w:numId w:val="5"/>
      </w:numPr>
      <w:spacing w:line="240" w:lineRule="auto"/>
      <w:jc w:val="left"/>
      <w:outlineLvl w:val="6"/>
    </w:pPr>
    <w:rPr>
      <w:rFonts w:cs="Arial"/>
      <w:b/>
      <w:snapToGrid w:val="0"/>
      <w:color w:val="000000"/>
    </w:rPr>
  </w:style>
  <w:style w:type="paragraph" w:styleId="Ttulo8">
    <w:name w:val="heading 8"/>
    <w:basedOn w:val="Normal"/>
    <w:next w:val="Normal"/>
    <w:link w:val="Ttulo8Char"/>
    <w:qFormat/>
    <w:rsid w:val="008E286E"/>
    <w:pPr>
      <w:keepNext/>
      <w:numPr>
        <w:ilvl w:val="7"/>
        <w:numId w:val="5"/>
      </w:numPr>
      <w:outlineLvl w:val="7"/>
    </w:pPr>
    <w:rPr>
      <w:b/>
      <w:bCs/>
      <w:i/>
      <w:iCs/>
      <w:noProof/>
    </w:rPr>
  </w:style>
  <w:style w:type="paragraph" w:styleId="Ttulo9">
    <w:name w:val="heading 9"/>
    <w:basedOn w:val="Normal"/>
    <w:next w:val="Normal"/>
    <w:link w:val="Ttulo9Char"/>
    <w:qFormat/>
    <w:rsid w:val="008E286E"/>
    <w:pPr>
      <w:numPr>
        <w:ilvl w:val="8"/>
        <w:numId w:val="5"/>
      </w:numPr>
      <w:spacing w:before="240" w:after="60"/>
      <w:outlineLvl w:val="8"/>
    </w:pPr>
    <w:rPr>
      <w:rFonts w:cs="Arial"/>
      <w:sz w:val="22"/>
      <w:szCs w:val="22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8E286E"/>
    <w:rPr>
      <w:rFonts w:ascii="Arial" w:eastAsia="Times New Roman" w:hAnsi="Arial" w:cs="Arial"/>
      <w:b/>
      <w:caps/>
      <w:sz w:val="24"/>
      <w:szCs w:val="24"/>
    </w:rPr>
  </w:style>
  <w:style w:type="character" w:customStyle="1" w:styleId="Ttulo2Char">
    <w:name w:val="Título 2 Char"/>
    <w:basedOn w:val="Fontepargpadro"/>
    <w:link w:val="Ttulo2"/>
    <w:rsid w:val="00513070"/>
    <w:rPr>
      <w:rFonts w:ascii="Arial" w:eastAsia="Times New Roman" w:hAnsi="Arial" w:cs="Times New Roman"/>
      <w:b/>
      <w:sz w:val="24"/>
      <w:szCs w:val="24"/>
    </w:rPr>
  </w:style>
  <w:style w:type="character" w:customStyle="1" w:styleId="Ttulo3Char">
    <w:name w:val="Título 3 Char"/>
    <w:basedOn w:val="Fontepargpadro"/>
    <w:link w:val="Ttulo3"/>
    <w:rsid w:val="000251A5"/>
    <w:rPr>
      <w:rFonts w:ascii="Arial" w:eastAsia="Times New Roman" w:hAnsi="Arial" w:cs="Arial"/>
      <w:b/>
      <w:bCs/>
      <w:sz w:val="24"/>
      <w:szCs w:val="26"/>
    </w:rPr>
  </w:style>
  <w:style w:type="character" w:customStyle="1" w:styleId="Ttulo4Char">
    <w:name w:val="Título 4 Char"/>
    <w:basedOn w:val="Fontepargpadro"/>
    <w:link w:val="Ttulo4"/>
    <w:rsid w:val="006E54BF"/>
    <w:rPr>
      <w:rFonts w:ascii="Arial" w:eastAsia="Times New Roman" w:hAnsi="Arial" w:cs="Times New Roman"/>
      <w:bCs/>
      <w:sz w:val="24"/>
      <w:szCs w:val="28"/>
    </w:rPr>
  </w:style>
  <w:style w:type="character" w:customStyle="1" w:styleId="Ttulo5Char">
    <w:name w:val="Título 5 Char"/>
    <w:basedOn w:val="Fontepargpadro"/>
    <w:link w:val="Ttulo5"/>
    <w:rsid w:val="008E286E"/>
    <w:rPr>
      <w:rFonts w:ascii="Arial" w:eastAsia="Times New Roman" w:hAnsi="Arial" w:cs="Times New Roman"/>
      <w:sz w:val="24"/>
      <w:szCs w:val="24"/>
    </w:rPr>
  </w:style>
  <w:style w:type="character" w:customStyle="1" w:styleId="Ttulo6Char">
    <w:name w:val="Título 6 Char"/>
    <w:basedOn w:val="Fontepargpadro"/>
    <w:link w:val="Ttulo6"/>
    <w:rsid w:val="008E286E"/>
    <w:rPr>
      <w:rFonts w:ascii="Arial" w:eastAsia="Times New Roman" w:hAnsi="Arial" w:cs="Times New Roman"/>
      <w:bCs/>
      <w:sz w:val="24"/>
      <w:szCs w:val="24"/>
    </w:rPr>
  </w:style>
  <w:style w:type="character" w:customStyle="1" w:styleId="Ttulo7Char">
    <w:name w:val="Título 7 Char"/>
    <w:basedOn w:val="Fontepargpadro"/>
    <w:link w:val="Ttulo7"/>
    <w:rsid w:val="008E286E"/>
    <w:rPr>
      <w:rFonts w:ascii="Arial" w:eastAsia="Times New Roman" w:hAnsi="Arial" w:cs="Arial"/>
      <w:b/>
      <w:snapToGrid w:val="0"/>
      <w:color w:val="000000"/>
      <w:sz w:val="24"/>
      <w:szCs w:val="24"/>
    </w:rPr>
  </w:style>
  <w:style w:type="character" w:customStyle="1" w:styleId="Ttulo8Char">
    <w:name w:val="Título 8 Char"/>
    <w:basedOn w:val="Fontepargpadro"/>
    <w:link w:val="Ttulo8"/>
    <w:rsid w:val="008E286E"/>
    <w:rPr>
      <w:rFonts w:ascii="Arial" w:eastAsia="Times New Roman" w:hAnsi="Arial" w:cs="Times New Roman"/>
      <w:b/>
      <w:bCs/>
      <w:i/>
      <w:iCs/>
      <w:noProof/>
      <w:sz w:val="24"/>
      <w:szCs w:val="24"/>
    </w:rPr>
  </w:style>
  <w:style w:type="character" w:customStyle="1" w:styleId="Ttulo9Char">
    <w:name w:val="Título 9 Char"/>
    <w:basedOn w:val="Fontepargpadro"/>
    <w:link w:val="Ttulo9"/>
    <w:rsid w:val="008E286E"/>
    <w:rPr>
      <w:rFonts w:ascii="Arial" w:eastAsia="Times New Roman" w:hAnsi="Arial" w:cs="Arial"/>
    </w:rPr>
  </w:style>
  <w:style w:type="paragraph" w:styleId="Rodap">
    <w:name w:val="footer"/>
    <w:basedOn w:val="Normal"/>
    <w:link w:val="RodapChar"/>
    <w:rsid w:val="008E286E"/>
    <w:pPr>
      <w:tabs>
        <w:tab w:val="center" w:pos="4419"/>
        <w:tab w:val="right" w:pos="8838"/>
      </w:tabs>
    </w:pPr>
  </w:style>
  <w:style w:type="character" w:customStyle="1" w:styleId="RodapChar">
    <w:name w:val="Rodapé Char"/>
    <w:basedOn w:val="Fontepargpadro"/>
    <w:link w:val="Rodap"/>
    <w:rsid w:val="008E286E"/>
    <w:rPr>
      <w:rFonts w:ascii="Arial" w:eastAsia="Times New Roman" w:hAnsi="Arial" w:cs="Times New Roman"/>
      <w:sz w:val="24"/>
      <w:szCs w:val="24"/>
    </w:rPr>
  </w:style>
  <w:style w:type="character" w:styleId="Hyperlink">
    <w:name w:val="Hyperlink"/>
    <w:basedOn w:val="Fontepargpadro"/>
    <w:uiPriority w:val="99"/>
    <w:rsid w:val="008E286E"/>
    <w:rPr>
      <w:color w:val="0000FF"/>
      <w:u w:val="single"/>
    </w:rPr>
  </w:style>
  <w:style w:type="character" w:styleId="Nmerodepgina">
    <w:name w:val="page number"/>
    <w:basedOn w:val="Fontepargpadro"/>
    <w:rsid w:val="008E286E"/>
  </w:style>
  <w:style w:type="paragraph" w:styleId="Sumrio2">
    <w:name w:val="toc 2"/>
    <w:basedOn w:val="Normal"/>
    <w:next w:val="Normal"/>
    <w:autoRedefine/>
    <w:uiPriority w:val="39"/>
    <w:rsid w:val="008E286E"/>
    <w:pPr>
      <w:tabs>
        <w:tab w:val="left" w:pos="851"/>
        <w:tab w:val="right" w:leader="dot" w:pos="8789"/>
      </w:tabs>
      <w:spacing w:line="240" w:lineRule="auto"/>
      <w:ind w:left="284" w:right="-1"/>
    </w:pPr>
    <w:rPr>
      <w:rFonts w:cs="Arial"/>
      <w:i/>
      <w:noProof/>
      <w:sz w:val="22"/>
      <w:szCs w:val="22"/>
    </w:rPr>
  </w:style>
  <w:style w:type="paragraph" w:styleId="Sumrio1">
    <w:name w:val="toc 1"/>
    <w:basedOn w:val="Normal"/>
    <w:next w:val="Normal"/>
    <w:autoRedefine/>
    <w:uiPriority w:val="39"/>
    <w:rsid w:val="008E286E"/>
    <w:pPr>
      <w:tabs>
        <w:tab w:val="left" w:pos="284"/>
        <w:tab w:val="right" w:leader="dot" w:pos="8789"/>
      </w:tabs>
      <w:spacing w:before="120" w:line="240" w:lineRule="auto"/>
      <w:ind w:right="-1"/>
    </w:pPr>
    <w:rPr>
      <w:b/>
      <w:i/>
      <w:caps/>
      <w:noProof/>
    </w:rPr>
  </w:style>
  <w:style w:type="paragraph" w:styleId="Sumrio3">
    <w:name w:val="toc 3"/>
    <w:basedOn w:val="Normal"/>
    <w:next w:val="Normal"/>
    <w:autoRedefine/>
    <w:uiPriority w:val="39"/>
    <w:rsid w:val="008E286E"/>
    <w:pPr>
      <w:tabs>
        <w:tab w:val="left" w:pos="1418"/>
        <w:tab w:val="right" w:leader="dot" w:pos="8789"/>
      </w:tabs>
      <w:spacing w:line="240" w:lineRule="auto"/>
      <w:ind w:left="709" w:right="-1"/>
    </w:pPr>
    <w:rPr>
      <w:i/>
      <w:noProof/>
      <w:sz w:val="22"/>
      <w:szCs w:val="22"/>
    </w:rPr>
  </w:style>
  <w:style w:type="paragraph" w:styleId="Cabealho">
    <w:name w:val="header"/>
    <w:basedOn w:val="Normal"/>
    <w:link w:val="CabealhoChar"/>
    <w:rsid w:val="008E286E"/>
    <w:pPr>
      <w:tabs>
        <w:tab w:val="center" w:pos="4419"/>
        <w:tab w:val="right" w:pos="8838"/>
      </w:tabs>
    </w:pPr>
  </w:style>
  <w:style w:type="character" w:customStyle="1" w:styleId="CabealhoChar">
    <w:name w:val="Cabeçalho Char"/>
    <w:basedOn w:val="Fontepargpadro"/>
    <w:link w:val="Cabealho"/>
    <w:rsid w:val="008E286E"/>
    <w:rPr>
      <w:rFonts w:ascii="Arial" w:eastAsia="Times New Roman" w:hAnsi="Arial" w:cs="Times New Roman"/>
      <w:sz w:val="24"/>
      <w:szCs w:val="24"/>
    </w:rPr>
  </w:style>
  <w:style w:type="character" w:customStyle="1" w:styleId="textosub1">
    <w:name w:val="textosub1"/>
    <w:basedOn w:val="Fontepargpadro"/>
    <w:rsid w:val="008E286E"/>
    <w:rPr>
      <w:rFonts w:ascii="Verdana" w:hAnsi="Verdana" w:hint="default"/>
      <w:sz w:val="18"/>
      <w:szCs w:val="18"/>
    </w:rPr>
  </w:style>
  <w:style w:type="table" w:styleId="Tabelacomgrade">
    <w:name w:val="Table Grid"/>
    <w:basedOn w:val="Tabelanormal"/>
    <w:rsid w:val="008E286E"/>
    <w:pPr>
      <w:widowControl w:val="0"/>
      <w:spacing w:after="0" w:line="360" w:lineRule="auto"/>
      <w:jc w:val="both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ig">
    <w:name w:val="Fig"/>
    <w:basedOn w:val="Normal"/>
    <w:next w:val="EstiloPrimeiralinha075cm"/>
    <w:qFormat/>
    <w:rsid w:val="008D3D8C"/>
    <w:pPr>
      <w:numPr>
        <w:numId w:val="6"/>
      </w:numPr>
      <w:spacing w:after="120" w:line="240" w:lineRule="auto"/>
      <w:ind w:left="0" w:firstLine="0"/>
      <w:jc w:val="center"/>
    </w:pPr>
    <w:rPr>
      <w:b/>
      <w:i/>
      <w:sz w:val="22"/>
      <w:szCs w:val="20"/>
    </w:rPr>
  </w:style>
  <w:style w:type="paragraph" w:styleId="Legenda">
    <w:name w:val="caption"/>
    <w:basedOn w:val="Normal"/>
    <w:next w:val="Normal"/>
    <w:qFormat/>
    <w:rsid w:val="008E286E"/>
    <w:pPr>
      <w:keepNext/>
      <w:widowControl/>
      <w:spacing w:before="120" w:line="240" w:lineRule="auto"/>
      <w:jc w:val="center"/>
    </w:pPr>
    <w:rPr>
      <w:b/>
      <w:szCs w:val="20"/>
    </w:rPr>
  </w:style>
  <w:style w:type="paragraph" w:styleId="PargrafodaLista">
    <w:name w:val="List Paragraph"/>
    <w:basedOn w:val="Normal"/>
    <w:uiPriority w:val="34"/>
    <w:qFormat/>
    <w:rsid w:val="008E286E"/>
    <w:pPr>
      <w:ind w:left="720"/>
      <w:contextualSpacing/>
    </w:pPr>
  </w:style>
  <w:style w:type="paragraph" w:customStyle="1" w:styleId="EstiloAntes6pt">
    <w:name w:val="Estilo Antes:  6 pt"/>
    <w:basedOn w:val="Normal"/>
    <w:rsid w:val="008E286E"/>
    <w:pPr>
      <w:spacing w:before="60"/>
    </w:pPr>
    <w:rPr>
      <w:szCs w:val="20"/>
    </w:rPr>
  </w:style>
  <w:style w:type="paragraph" w:customStyle="1" w:styleId="EstiloPrimeiralinha075cm">
    <w:name w:val="Estilo Primeira linha:  075 cm"/>
    <w:basedOn w:val="Normal"/>
    <w:link w:val="EstiloPrimeiralinha075cmChar"/>
    <w:qFormat/>
    <w:rsid w:val="008E286E"/>
    <w:pPr>
      <w:ind w:firstLine="425"/>
    </w:pPr>
    <w:rPr>
      <w:szCs w:val="20"/>
    </w:rPr>
  </w:style>
  <w:style w:type="paragraph" w:styleId="SemEspaamento">
    <w:name w:val="No Spacing"/>
    <w:link w:val="SemEspaamentoChar"/>
    <w:uiPriority w:val="1"/>
    <w:qFormat/>
    <w:rsid w:val="008E286E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SemEspaamentoChar">
    <w:name w:val="Sem Espaçamento Char"/>
    <w:link w:val="SemEspaamento"/>
    <w:uiPriority w:val="1"/>
    <w:rsid w:val="008E286E"/>
    <w:rPr>
      <w:rFonts w:ascii="Calibri" w:eastAsia="Times New Roman" w:hAnsi="Calibri" w:cs="Times New Roman"/>
    </w:rPr>
  </w:style>
  <w:style w:type="paragraph" w:customStyle="1" w:styleId="Nota">
    <w:name w:val="Nota"/>
    <w:basedOn w:val="Rodap"/>
    <w:link w:val="NotaChar"/>
    <w:qFormat/>
    <w:rsid w:val="008E286E"/>
    <w:pPr>
      <w:ind w:left="426"/>
    </w:pPr>
  </w:style>
  <w:style w:type="character" w:customStyle="1" w:styleId="NotaChar">
    <w:name w:val="Nota Char"/>
    <w:basedOn w:val="RodapChar"/>
    <w:link w:val="Nota"/>
    <w:rsid w:val="008E286E"/>
    <w:rPr>
      <w:rFonts w:ascii="Arial" w:eastAsia="Times New Roman" w:hAnsi="Arial" w:cs="Times New Roman"/>
      <w:sz w:val="24"/>
      <w:szCs w:val="24"/>
    </w:rPr>
  </w:style>
  <w:style w:type="paragraph" w:customStyle="1" w:styleId="Marcadores">
    <w:name w:val="Marcadores"/>
    <w:basedOn w:val="EstiloPrimeiralinha075cm"/>
    <w:link w:val="MarcadoresChar"/>
    <w:qFormat/>
    <w:rsid w:val="00002357"/>
    <w:pPr>
      <w:numPr>
        <w:numId w:val="13"/>
      </w:numPr>
      <w:tabs>
        <w:tab w:val="left" w:pos="284"/>
        <w:tab w:val="right" w:leader="dot" w:pos="8505"/>
      </w:tabs>
      <w:ind w:left="0" w:firstLine="0"/>
    </w:pPr>
  </w:style>
  <w:style w:type="character" w:customStyle="1" w:styleId="MarcadoresChar">
    <w:name w:val="Marcadores Char"/>
    <w:basedOn w:val="Fontepargpadro"/>
    <w:link w:val="Marcadores"/>
    <w:rsid w:val="00002357"/>
    <w:rPr>
      <w:rFonts w:ascii="Arial" w:eastAsia="Times New Roman" w:hAnsi="Arial" w:cs="Times New Roman"/>
      <w:sz w:val="24"/>
      <w:szCs w:val="20"/>
    </w:rPr>
  </w:style>
  <w:style w:type="paragraph" w:customStyle="1" w:styleId="Fonte">
    <w:name w:val="Fonte"/>
    <w:basedOn w:val="Normal"/>
    <w:link w:val="FonteChar"/>
    <w:qFormat/>
    <w:rsid w:val="008E286E"/>
    <w:pPr>
      <w:jc w:val="left"/>
    </w:pPr>
    <w:rPr>
      <w:sz w:val="20"/>
      <w:szCs w:val="20"/>
    </w:rPr>
  </w:style>
  <w:style w:type="character" w:customStyle="1" w:styleId="FonteChar">
    <w:name w:val="Fonte Char"/>
    <w:basedOn w:val="Fontepargpadro"/>
    <w:link w:val="Fonte"/>
    <w:rsid w:val="008E286E"/>
    <w:rPr>
      <w:rFonts w:ascii="Arial" w:eastAsia="Times New Roman" w:hAnsi="Arial" w:cs="Times New Roman"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8E286E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8E286E"/>
    <w:rPr>
      <w:rFonts w:ascii="Tahoma" w:eastAsia="Times New Roman" w:hAnsi="Tahoma" w:cs="Tahoma"/>
      <w:sz w:val="16"/>
      <w:szCs w:val="16"/>
    </w:rPr>
  </w:style>
  <w:style w:type="paragraph" w:customStyle="1" w:styleId="Imagens">
    <w:name w:val="Imagens"/>
    <w:basedOn w:val="Normal"/>
    <w:link w:val="ImagensChar"/>
    <w:qFormat/>
    <w:rsid w:val="000328DB"/>
    <w:pPr>
      <w:spacing w:line="240" w:lineRule="auto"/>
      <w:jc w:val="center"/>
    </w:pPr>
    <w:rPr>
      <w:noProof/>
    </w:rPr>
  </w:style>
  <w:style w:type="character" w:customStyle="1" w:styleId="ImagensChar">
    <w:name w:val="Imagens Char"/>
    <w:basedOn w:val="Fontepargpadro"/>
    <w:link w:val="Imagens"/>
    <w:rsid w:val="000328DB"/>
    <w:rPr>
      <w:rFonts w:ascii="Arial" w:eastAsia="Times New Roman" w:hAnsi="Arial" w:cs="Times New Roman"/>
      <w:noProof/>
      <w:sz w:val="24"/>
      <w:szCs w:val="24"/>
    </w:rPr>
  </w:style>
  <w:style w:type="character" w:customStyle="1" w:styleId="EstiloPrimeiralinha075cmChar">
    <w:name w:val="Estilo Primeira linha:  075 cm Char"/>
    <w:basedOn w:val="Fontepargpadro"/>
    <w:link w:val="EstiloPrimeiralinha075cm"/>
    <w:rsid w:val="000362E8"/>
    <w:rPr>
      <w:rFonts w:ascii="Arial" w:eastAsia="Times New Roman" w:hAnsi="Arial" w:cs="Times New Roman"/>
      <w:sz w:val="24"/>
      <w:szCs w:val="20"/>
    </w:rPr>
  </w:style>
  <w:style w:type="character" w:styleId="nfase">
    <w:name w:val="Emphasis"/>
    <w:qFormat/>
    <w:rsid w:val="000362E8"/>
    <w:rPr>
      <w:i/>
      <w:iCs/>
    </w:rPr>
  </w:style>
  <w:style w:type="paragraph" w:customStyle="1" w:styleId="EstiloFigura">
    <w:name w:val="Estilo Figura"/>
    <w:basedOn w:val="Normal"/>
    <w:rsid w:val="000362E8"/>
    <w:pPr>
      <w:widowControl/>
      <w:numPr>
        <w:numId w:val="10"/>
      </w:numPr>
      <w:tabs>
        <w:tab w:val="left" w:leader="dot" w:pos="7320"/>
      </w:tabs>
      <w:jc w:val="center"/>
    </w:pPr>
    <w:rPr>
      <w:sz w:val="22"/>
    </w:rPr>
  </w:style>
  <w:style w:type="paragraph" w:customStyle="1" w:styleId="Tabela">
    <w:name w:val="Tabela"/>
    <w:basedOn w:val="PargrafodaLista"/>
    <w:link w:val="TabelaChar"/>
    <w:qFormat/>
    <w:rsid w:val="00FD0B4A"/>
    <w:pPr>
      <w:numPr>
        <w:numId w:val="11"/>
      </w:numPr>
      <w:spacing w:line="240" w:lineRule="auto"/>
      <w:jc w:val="center"/>
    </w:pPr>
    <w:rPr>
      <w:bCs/>
    </w:rPr>
  </w:style>
  <w:style w:type="character" w:customStyle="1" w:styleId="TabelaChar">
    <w:name w:val="Tabela Char"/>
    <w:basedOn w:val="Fontepargpadro"/>
    <w:link w:val="Tabela"/>
    <w:rsid w:val="00FD0B4A"/>
    <w:rPr>
      <w:rFonts w:ascii="Arial" w:eastAsia="Times New Roman" w:hAnsi="Arial" w:cs="Times New Roman"/>
      <w:bCs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C04D0F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C04D0F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C04D0F"/>
    <w:rPr>
      <w:rFonts w:ascii="Arial" w:eastAsia="Times New Roman" w:hAnsi="Arial" w:cs="Times New Roman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C04D0F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C04D0F"/>
    <w:rPr>
      <w:rFonts w:ascii="Arial" w:eastAsia="Times New Roman" w:hAnsi="Arial" w:cs="Times New Roman"/>
      <w:b/>
      <w:bCs/>
      <w:sz w:val="20"/>
      <w:szCs w:val="20"/>
    </w:rPr>
  </w:style>
  <w:style w:type="paragraph" w:customStyle="1" w:styleId="Default">
    <w:name w:val="Default"/>
    <w:rsid w:val="00C662F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customStyle="1" w:styleId="1Ttulo3">
    <w:name w:val="1. Título 3"/>
    <w:basedOn w:val="Ttulo2"/>
    <w:next w:val="Normal"/>
    <w:rsid w:val="006E54BF"/>
    <w:pPr>
      <w:keepNext/>
      <w:widowControl/>
      <w:numPr>
        <w:numId w:val="20"/>
      </w:numPr>
      <w:spacing w:before="0" w:line="480" w:lineRule="auto"/>
    </w:pPr>
    <w:rPr>
      <w:i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9.jpeg"/><Relationship Id="rId26" Type="http://schemas.openxmlformats.org/officeDocument/2006/relationships/oleObject" Target="embeddings/oleObject3.bin"/><Relationship Id="rId39" Type="http://schemas.openxmlformats.org/officeDocument/2006/relationships/header" Target="header3.xml"/><Relationship Id="rId21" Type="http://schemas.openxmlformats.org/officeDocument/2006/relationships/image" Target="media/image12.wmf"/><Relationship Id="rId34" Type="http://schemas.openxmlformats.org/officeDocument/2006/relationships/footer" Target="footer1.xml"/><Relationship Id="rId42" Type="http://schemas.openxmlformats.org/officeDocument/2006/relationships/header" Target="header4.xml"/><Relationship Id="rId47" Type="http://schemas.openxmlformats.org/officeDocument/2006/relationships/header" Target="header5.xml"/><Relationship Id="rId50" Type="http://schemas.openxmlformats.org/officeDocument/2006/relationships/fontTable" Target="fontTable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9" Type="http://schemas.openxmlformats.org/officeDocument/2006/relationships/image" Target="media/image16.wmf"/><Relationship Id="rId11" Type="http://schemas.openxmlformats.org/officeDocument/2006/relationships/image" Target="media/image3.jpeg"/><Relationship Id="rId24" Type="http://schemas.openxmlformats.org/officeDocument/2006/relationships/oleObject" Target="embeddings/oleObject2.bin"/><Relationship Id="rId32" Type="http://schemas.openxmlformats.org/officeDocument/2006/relationships/oleObject" Target="embeddings/oleObject6.bin"/><Relationship Id="rId37" Type="http://schemas.openxmlformats.org/officeDocument/2006/relationships/footer" Target="footer2.xml"/><Relationship Id="rId40" Type="http://schemas.openxmlformats.org/officeDocument/2006/relationships/footer" Target="footer3.xml"/><Relationship Id="rId45" Type="http://schemas.openxmlformats.org/officeDocument/2006/relationships/chart" Target="charts/chart4.xml"/><Relationship Id="rId5" Type="http://schemas.openxmlformats.org/officeDocument/2006/relationships/settings" Target="settings.xml"/><Relationship Id="rId15" Type="http://schemas.openxmlformats.org/officeDocument/2006/relationships/chart" Target="charts/chart1.xml"/><Relationship Id="rId23" Type="http://schemas.openxmlformats.org/officeDocument/2006/relationships/image" Target="media/image13.wmf"/><Relationship Id="rId28" Type="http://schemas.openxmlformats.org/officeDocument/2006/relationships/oleObject" Target="embeddings/oleObject4.bin"/><Relationship Id="rId36" Type="http://schemas.openxmlformats.org/officeDocument/2006/relationships/header" Target="header2.xml"/><Relationship Id="rId49" Type="http://schemas.openxmlformats.org/officeDocument/2006/relationships/footer" Target="footer6.xml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17.wmf"/><Relationship Id="rId44" Type="http://schemas.openxmlformats.org/officeDocument/2006/relationships/chart" Target="charts/chart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oleObject" Target="embeddings/oleObject1.bin"/><Relationship Id="rId27" Type="http://schemas.openxmlformats.org/officeDocument/2006/relationships/image" Target="media/image15.wmf"/><Relationship Id="rId30" Type="http://schemas.openxmlformats.org/officeDocument/2006/relationships/oleObject" Target="embeddings/oleObject5.bin"/><Relationship Id="rId35" Type="http://schemas.openxmlformats.org/officeDocument/2006/relationships/image" Target="media/image18.emf"/><Relationship Id="rId43" Type="http://schemas.openxmlformats.org/officeDocument/2006/relationships/footer" Target="footer4.xml"/><Relationship Id="rId48" Type="http://schemas.openxmlformats.org/officeDocument/2006/relationships/footer" Target="footer5.xml"/><Relationship Id="rId8" Type="http://schemas.openxmlformats.org/officeDocument/2006/relationships/endnotes" Target="endnotes.xml"/><Relationship Id="rId5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8.jpeg"/><Relationship Id="rId25" Type="http://schemas.openxmlformats.org/officeDocument/2006/relationships/image" Target="media/image14.wmf"/><Relationship Id="rId33" Type="http://schemas.openxmlformats.org/officeDocument/2006/relationships/header" Target="header1.xml"/><Relationship Id="rId38" Type="http://schemas.openxmlformats.org/officeDocument/2006/relationships/chart" Target="charts/chart2.xml"/><Relationship Id="rId46" Type="http://schemas.openxmlformats.org/officeDocument/2006/relationships/chart" Target="charts/chart5.xml"/><Relationship Id="rId20" Type="http://schemas.openxmlformats.org/officeDocument/2006/relationships/image" Target="media/image11.jpeg"/><Relationship Id="rId41" Type="http://schemas.openxmlformats.org/officeDocument/2006/relationships/image" Target="media/image19.emf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jpe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jpe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jpe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\\R&#212;MULO-PC\Arquivos%20de%20Projetos\POTIM%20-%20SP\Dimensionamentos\Proj%20Pop-Trat.Prel-Lagoas%20e%20Reator-Filtro%20e%20Leito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\\R&#212;MULO-PC\Arquivos%20de%20Projetos\POTIM%20-%20SP\Dimensionamentos\Dimensionamento%20Hudson.xlsx" TargetMode="Externa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oleObject" Target="file:///\\R&#212;MULO-PC\Arquivos%20de%20Projetos\POTIM%20-%20SP\Dimensionamentos\Dimensionamento%20Hudson.xlsx" TargetMode="External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file:///\\R&#212;MULO-PC\Arquivos%20de%20Projetos\POTIM%20-%20SP\Dimensionamentos\Proj%20Pop-Trat.Prel-Lagoas%20e%20Reator-Filtro%20e%20Leito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tx>
            <c:strRef>
              <c:f>Plan1!$B$1</c:f>
              <c:strCache>
                <c:ptCount val="1"/>
                <c:pt idx="0">
                  <c:v>Participação</c:v>
                </c:pt>
              </c:strCache>
            </c:strRef>
          </c:tx>
          <c:dLbls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Plan1!$A$2:$A$6</c:f>
              <c:strCache>
                <c:ptCount val="5"/>
                <c:pt idx="0">
                  <c:v>Agropecuária</c:v>
                </c:pt>
                <c:pt idx="1">
                  <c:v>Indústria</c:v>
                </c:pt>
                <c:pt idx="2">
                  <c:v>Construção Civil</c:v>
                </c:pt>
                <c:pt idx="3">
                  <c:v>Comércio</c:v>
                </c:pt>
                <c:pt idx="4">
                  <c:v>Serviços</c:v>
                </c:pt>
              </c:strCache>
            </c:strRef>
          </c:cat>
          <c:val>
            <c:numRef>
              <c:f>Plan1!$B$2:$B$6</c:f>
              <c:numCache>
                <c:formatCode>0.00%</c:formatCode>
                <c:ptCount val="5"/>
                <c:pt idx="0">
                  <c:v>2.8500000000000001E-2</c:v>
                </c:pt>
                <c:pt idx="1">
                  <c:v>0.19969999999999999</c:v>
                </c:pt>
                <c:pt idx="2">
                  <c:v>2.64E-2</c:v>
                </c:pt>
                <c:pt idx="3">
                  <c:v>0.23749999999999999</c:v>
                </c:pt>
                <c:pt idx="4">
                  <c:v>0.50780000000000003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/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025" b="1" i="1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pt-BR"/>
              <a:t>OD x Distância</a:t>
            </a:r>
          </a:p>
        </c:rich>
      </c:tx>
      <c:layout>
        <c:manualLayout>
          <c:xMode val="edge"/>
          <c:yMode val="edge"/>
          <c:x val="0.41146711635750421"/>
          <c:y val="3.2500000000000001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7537942664418213"/>
          <c:y val="0.16750020446802302"/>
          <c:w val="0.77065767284991571"/>
          <c:h val="0.65500079956152291"/>
        </c:manualLayout>
      </c:layout>
      <c:scatterChart>
        <c:scatterStyle val="smoothMarker"/>
        <c:varyColors val="0"/>
        <c:ser>
          <c:idx val="1"/>
          <c:order val="0"/>
          <c:spPr>
            <a:ln w="38100">
              <a:solidFill>
                <a:srgbClr val="339966"/>
              </a:solidFill>
              <a:prstDash val="solid"/>
            </a:ln>
          </c:spPr>
          <c:marker>
            <c:symbol val="none"/>
          </c:marker>
          <c:xVal>
            <c:numRef>
              <c:f>Autodepuração!$D$59:$D$85</c:f>
              <c:numCache>
                <c:formatCode>General</c:formatCode>
                <c:ptCount val="27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  <c:pt idx="11">
                  <c:v>55</c:v>
                </c:pt>
                <c:pt idx="12">
                  <c:v>60</c:v>
                </c:pt>
                <c:pt idx="13">
                  <c:v>65</c:v>
                </c:pt>
                <c:pt idx="14">
                  <c:v>70</c:v>
                </c:pt>
                <c:pt idx="15">
                  <c:v>75</c:v>
                </c:pt>
                <c:pt idx="16">
                  <c:v>80</c:v>
                </c:pt>
                <c:pt idx="17">
                  <c:v>85</c:v>
                </c:pt>
                <c:pt idx="18">
                  <c:v>90</c:v>
                </c:pt>
                <c:pt idx="19">
                  <c:v>95</c:v>
                </c:pt>
                <c:pt idx="20">
                  <c:v>100</c:v>
                </c:pt>
                <c:pt idx="21">
                  <c:v>105</c:v>
                </c:pt>
                <c:pt idx="22">
                  <c:v>110</c:v>
                </c:pt>
                <c:pt idx="23">
                  <c:v>115</c:v>
                </c:pt>
                <c:pt idx="24">
                  <c:v>120</c:v>
                </c:pt>
                <c:pt idx="25">
                  <c:v>125</c:v>
                </c:pt>
                <c:pt idx="26">
                  <c:v>130</c:v>
                </c:pt>
              </c:numCache>
            </c:numRef>
          </c:xVal>
          <c:yVal>
            <c:numRef>
              <c:f>Autodepuração!$C$59:$C$85</c:f>
              <c:numCache>
                <c:formatCode>0.00</c:formatCode>
                <c:ptCount val="27"/>
                <c:pt idx="0">
                  <c:v>7.66</c:v>
                </c:pt>
                <c:pt idx="1">
                  <c:v>7.6489079144791408</c:v>
                </c:pt>
                <c:pt idx="2">
                  <c:v>7.6392303005722102</c:v>
                </c:pt>
                <c:pt idx="3">
                  <c:v>7.6308719838952994</c:v>
                </c:pt>
                <c:pt idx="4">
                  <c:v>7.6237437225985154</c:v>
                </c:pt>
                <c:pt idx="5">
                  <c:v>7.6177618425142644</c:v>
                </c:pt>
                <c:pt idx="6">
                  <c:v>7.6128478946880342</c:v>
                </c:pt>
                <c:pt idx="7">
                  <c:v>7.6089283339192022</c:v>
                </c:pt>
                <c:pt idx="8">
                  <c:v>7.6059342170235844</c:v>
                </c:pt>
                <c:pt idx="9">
                  <c:v>7.6038009196083944</c:v>
                </c:pt>
                <c:pt idx="10">
                  <c:v>7.6024678702244604</c:v>
                </c:pt>
                <c:pt idx="11">
                  <c:v>7.6018783008301192</c:v>
                </c:pt>
                <c:pt idx="12">
                  <c:v>7.6019790125665638</c:v>
                </c:pt>
                <c:pt idx="13">
                  <c:v>7.6027201559057369</c:v>
                </c:pt>
                <c:pt idx="14">
                  <c:v>7.6040550242894218</c:v>
                </c:pt>
                <c:pt idx="15">
                  <c:v>7.6059398604322404</c:v>
                </c:pt>
                <c:pt idx="16">
                  <c:v>7.6083336745119787</c:v>
                </c:pt>
                <c:pt idx="17">
                  <c:v>7.6111980735182749</c:v>
                </c:pt>
                <c:pt idx="18">
                  <c:v>7.6144971010754041</c:v>
                </c:pt>
                <c:pt idx="19">
                  <c:v>7.6181970870968545</c:v>
                </c:pt>
                <c:pt idx="20">
                  <c:v>7.6222665066687512</c:v>
                </c:pt>
                <c:pt idx="21">
                  <c:v>7.6266758475961884</c:v>
                </c:pt>
                <c:pt idx="22">
                  <c:v>7.6313974860811831</c:v>
                </c:pt>
                <c:pt idx="23">
                  <c:v>7.6364055700335909</c:v>
                </c:pt>
                <c:pt idx="24">
                  <c:v>7.6416759095468558</c:v>
                </c:pt>
                <c:pt idx="25">
                  <c:v>7.6471858740991934</c:v>
                </c:pt>
                <c:pt idx="26">
                  <c:v>7.6529142960677428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72821888"/>
        <c:axId val="172824768"/>
      </c:scatterChart>
      <c:valAx>
        <c:axId val="172821888"/>
        <c:scaling>
          <c:orientation val="minMax"/>
          <c:max val="105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025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Distância (m)</a:t>
                </a:r>
              </a:p>
            </c:rich>
          </c:tx>
          <c:layout>
            <c:manualLayout>
              <c:xMode val="edge"/>
              <c:yMode val="edge"/>
              <c:x val="0.48060708263069141"/>
              <c:y val="0.90250104986876634"/>
            </c:manualLayout>
          </c:layout>
          <c:overlay val="0"/>
          <c:spPr>
            <a:noFill/>
            <a:ln w="25400">
              <a:noFill/>
            </a:ln>
          </c:spPr>
        </c:title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25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t-BR"/>
          </a:p>
        </c:txPr>
        <c:crossAx val="172824768"/>
        <c:crosses val="autoZero"/>
        <c:crossBetween val="midCat"/>
        <c:majorUnit val="10"/>
        <c:minorUnit val="5"/>
      </c:valAx>
      <c:valAx>
        <c:axId val="172824768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025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OD (mg/L)</a:t>
                </a:r>
              </a:p>
            </c:rich>
          </c:tx>
          <c:layout>
            <c:manualLayout>
              <c:xMode val="edge"/>
              <c:yMode val="edge"/>
              <c:x val="2.6981450252951095E-2"/>
              <c:y val="0.40500052493438315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25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t-BR"/>
          </a:p>
        </c:txPr>
        <c:crossAx val="172821888"/>
        <c:crosses val="autoZero"/>
        <c:crossBetween val="midCat"/>
      </c:valAx>
      <c:spPr>
        <a:gradFill rotWithShape="0">
          <a:gsLst>
            <a:gs pos="0">
              <a:srgbClr val="00CCFF"/>
            </a:gs>
            <a:gs pos="100000">
              <a:srgbClr val="FFFFFF"/>
            </a:gs>
          </a:gsLst>
          <a:lin ang="5400000" scaled="1"/>
        </a:gradFill>
        <a:ln w="12700">
          <a:solidFill>
            <a:srgbClr val="3366FF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12700">
      <a:solidFill>
        <a:srgbClr val="000000"/>
      </a:solidFill>
      <a:prstDash val="solid"/>
    </a:ln>
  </c:spPr>
  <c:txPr>
    <a:bodyPr/>
    <a:lstStyle/>
    <a:p>
      <a:pPr>
        <a:defRPr sz="102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t-BR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pt-BR"/>
              <a:t>Curvas da Bomba e do Sistema</a:t>
            </a:r>
          </a:p>
        </c:rich>
      </c:tx>
      <c:layout>
        <c:manualLayout>
          <c:xMode val="edge"/>
          <c:yMode val="edge"/>
          <c:x val="0.2739976969282002"/>
          <c:y val="6.9765463890981053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494847869093423"/>
          <c:y val="0.21052631578947367"/>
          <c:w val="0.56013839692466194"/>
          <c:h val="0.5975232198142415"/>
        </c:manualLayout>
      </c:layout>
      <c:scatterChart>
        <c:scatterStyle val="smoothMarker"/>
        <c:varyColors val="0"/>
        <c:ser>
          <c:idx val="0"/>
          <c:order val="0"/>
          <c:tx>
            <c:v>Curva da Bomba</c:v>
          </c:tx>
          <c:spPr>
            <a:ln w="28575">
              <a:noFill/>
            </a:ln>
          </c:spPr>
          <c:marker>
            <c:symbol val="diamond"/>
            <c:size val="5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trendline>
            <c:name>Curva da Bomba</c:name>
            <c:spPr>
              <a:ln w="25400">
                <a:solidFill>
                  <a:srgbClr val="000000"/>
                </a:solidFill>
                <a:prstDash val="solid"/>
              </a:ln>
            </c:spPr>
            <c:trendlineType val="poly"/>
            <c:order val="2"/>
            <c:dispRSqr val="1"/>
            <c:dispEq val="1"/>
            <c:trendlineLbl>
              <c:layout>
                <c:manualLayout>
                  <c:x val="0.69582375478927205"/>
                  <c:y val="0.65549839550742073"/>
                </c:manualLayout>
              </c:layout>
              <c:numFmt formatCode="General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800" b="0" i="0" u="none" strike="noStrike" baseline="0">
                      <a:solidFill>
                        <a:srgbClr val="0000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pt-BR"/>
                </a:p>
              </c:txPr>
            </c:trendlineLbl>
          </c:trendline>
          <c:xVal>
            <c:numRef>
              <c:f>'Elev Pós'!$C$132:$C$142</c:f>
              <c:numCache>
                <c:formatCode>0.00</c:formatCode>
                <c:ptCount val="11"/>
                <c:pt idx="0">
                  <c:v>0</c:v>
                </c:pt>
                <c:pt idx="1">
                  <c:v>10</c:v>
                </c:pt>
                <c:pt idx="2">
                  <c:v>20</c:v>
                </c:pt>
                <c:pt idx="3">
                  <c:v>30</c:v>
                </c:pt>
                <c:pt idx="4">
                  <c:v>40</c:v>
                </c:pt>
                <c:pt idx="5">
                  <c:v>50</c:v>
                </c:pt>
                <c:pt idx="6">
                  <c:v>60</c:v>
                </c:pt>
                <c:pt idx="7">
                  <c:v>70</c:v>
                </c:pt>
                <c:pt idx="8">
                  <c:v>80</c:v>
                </c:pt>
                <c:pt idx="9">
                  <c:v>90</c:v>
                </c:pt>
                <c:pt idx="10">
                  <c:v>100</c:v>
                </c:pt>
              </c:numCache>
            </c:numRef>
          </c:xVal>
          <c:yVal>
            <c:numRef>
              <c:f>'Elev Pós'!$D$132:$D$142</c:f>
              <c:numCache>
                <c:formatCode>0.00</c:formatCode>
                <c:ptCount val="11"/>
                <c:pt idx="0">
                  <c:v>17.43</c:v>
                </c:pt>
                <c:pt idx="1">
                  <c:v>17.209</c:v>
                </c:pt>
                <c:pt idx="2">
                  <c:v>16.867999999999999</c:v>
                </c:pt>
                <c:pt idx="3">
                  <c:v>16.407</c:v>
                </c:pt>
                <c:pt idx="4">
                  <c:v>15.826000000000001</c:v>
                </c:pt>
                <c:pt idx="5">
                  <c:v>15.125</c:v>
                </c:pt>
                <c:pt idx="6">
                  <c:v>14.304</c:v>
                </c:pt>
                <c:pt idx="7">
                  <c:v>13.363</c:v>
                </c:pt>
                <c:pt idx="8">
                  <c:v>12.302</c:v>
                </c:pt>
                <c:pt idx="9">
                  <c:v>11.121</c:v>
                </c:pt>
                <c:pt idx="10">
                  <c:v>9.82</c:v>
                </c:pt>
              </c:numCache>
            </c:numRef>
          </c:yVal>
          <c:smooth val="1"/>
        </c:ser>
        <c:ser>
          <c:idx val="1"/>
          <c:order val="1"/>
          <c:tx>
            <c:v>Curva do Sistema</c:v>
          </c:tx>
          <c:spPr>
            <a:ln w="25400">
              <a:solidFill>
                <a:srgbClr val="FF0000"/>
              </a:solidFill>
              <a:prstDash val="solid"/>
            </a:ln>
          </c:spPr>
          <c:marker>
            <c:symbol val="none"/>
          </c:marker>
          <c:xVal>
            <c:numRef>
              <c:f>'Elev Pós'!$C$132:$C$142</c:f>
              <c:numCache>
                <c:formatCode>0.00</c:formatCode>
                <c:ptCount val="11"/>
                <c:pt idx="0">
                  <c:v>0</c:v>
                </c:pt>
                <c:pt idx="1">
                  <c:v>10</c:v>
                </c:pt>
                <c:pt idx="2">
                  <c:v>20</c:v>
                </c:pt>
                <c:pt idx="3">
                  <c:v>30</c:v>
                </c:pt>
                <c:pt idx="4">
                  <c:v>40</c:v>
                </c:pt>
                <c:pt idx="5">
                  <c:v>50</c:v>
                </c:pt>
                <c:pt idx="6">
                  <c:v>60</c:v>
                </c:pt>
                <c:pt idx="7">
                  <c:v>70</c:v>
                </c:pt>
                <c:pt idx="8">
                  <c:v>80</c:v>
                </c:pt>
                <c:pt idx="9">
                  <c:v>90</c:v>
                </c:pt>
                <c:pt idx="10">
                  <c:v>100</c:v>
                </c:pt>
              </c:numCache>
            </c:numRef>
          </c:xVal>
          <c:yVal>
            <c:numRef>
              <c:f>'Elev Pós'!$E$132:$E$142</c:f>
              <c:numCache>
                <c:formatCode>0.00</c:formatCode>
                <c:ptCount val="11"/>
                <c:pt idx="0">
                  <c:v>10.25</c:v>
                </c:pt>
                <c:pt idx="1">
                  <c:v>10.308944523927572</c:v>
                </c:pt>
                <c:pt idx="2">
                  <c:v>10.485778095710288</c:v>
                </c:pt>
                <c:pt idx="3">
                  <c:v>10.780500715348147</c:v>
                </c:pt>
                <c:pt idx="4">
                  <c:v>11.19311238284115</c:v>
                </c:pt>
                <c:pt idx="5">
                  <c:v>11.723613098189297</c:v>
                </c:pt>
                <c:pt idx="6">
                  <c:v>12.372002861392588</c:v>
                </c:pt>
                <c:pt idx="7">
                  <c:v>13.138281672451022</c:v>
                </c:pt>
                <c:pt idx="8">
                  <c:v>14.0224495313646</c:v>
                </c:pt>
                <c:pt idx="9">
                  <c:v>15.024506438133322</c:v>
                </c:pt>
                <c:pt idx="10">
                  <c:v>16.144452392757188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72827200"/>
        <c:axId val="172827776"/>
      </c:scatterChart>
      <c:valAx>
        <c:axId val="172827200"/>
        <c:scaling>
          <c:orientation val="minMax"/>
          <c:max val="100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15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Vazão (L/s)</a:t>
                </a:r>
              </a:p>
            </c:rich>
          </c:tx>
          <c:layout>
            <c:manualLayout>
              <c:xMode val="edge"/>
              <c:yMode val="edge"/>
              <c:x val="0.36082528343750842"/>
              <c:y val="0.90092879256965941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5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t-BR"/>
          </a:p>
        </c:txPr>
        <c:crossAx val="172827776"/>
        <c:crosses val="autoZero"/>
        <c:crossBetween val="midCat"/>
        <c:majorUnit val="10"/>
      </c:valAx>
      <c:valAx>
        <c:axId val="172827776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15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Hman (m)</a:t>
                </a:r>
              </a:p>
            </c:rich>
          </c:tx>
          <c:layout>
            <c:manualLayout>
              <c:xMode val="edge"/>
              <c:yMode val="edge"/>
              <c:x val="2.5773195876288658E-2"/>
              <c:y val="0.39938080495356038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5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t-BR"/>
          </a:p>
        </c:txPr>
        <c:crossAx val="172827200"/>
        <c:crosses val="autoZero"/>
        <c:crossBetween val="midCat"/>
      </c:valAx>
      <c:spPr>
        <a:solidFill>
          <a:srgbClr val="C0C0C0"/>
        </a:solidFill>
        <a:ln w="12700">
          <a:solidFill>
            <a:srgbClr val="C0C0C0"/>
          </a:solidFill>
          <a:prstDash val="solid"/>
        </a:ln>
      </c:spPr>
    </c:plotArea>
    <c:legend>
      <c:legendPos val="r"/>
      <c:legendEntry>
        <c:idx val="0"/>
        <c:delete val="1"/>
      </c:legendEntry>
      <c:layout>
        <c:manualLayout>
          <c:xMode val="edge"/>
          <c:yMode val="edge"/>
          <c:x val="0.75257858231638575"/>
          <c:y val="0.24148606811145512"/>
          <c:w val="0.23024091060782348"/>
          <c:h val="0.12693498452012386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755" b="0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15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t-BR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200" b="1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pt-BR"/>
              <a:t>Curvas da Bomba e do Sistema</a:t>
            </a:r>
          </a:p>
        </c:rich>
      </c:tx>
      <c:layout>
        <c:manualLayout>
          <c:xMode val="edge"/>
          <c:yMode val="edge"/>
          <c:x val="0.28521145244168422"/>
          <c:y val="3.4055727554179564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2147897766885046"/>
          <c:y val="0.21052631578947367"/>
          <c:w val="0.57746528515047757"/>
          <c:h val="0.5975232198142415"/>
        </c:manualLayout>
      </c:layout>
      <c:scatterChart>
        <c:scatterStyle val="smoothMarker"/>
        <c:varyColors val="0"/>
        <c:ser>
          <c:idx val="0"/>
          <c:order val="0"/>
          <c:tx>
            <c:v>Curva da Bomba</c:v>
          </c:tx>
          <c:spPr>
            <a:ln w="28575">
              <a:noFill/>
            </a:ln>
          </c:spPr>
          <c:marker>
            <c:symbol val="diamond"/>
            <c:size val="5"/>
            <c:spPr>
              <a:solidFill>
                <a:srgbClr val="000080"/>
              </a:solidFill>
              <a:ln>
                <a:solidFill>
                  <a:srgbClr val="000080"/>
                </a:solidFill>
                <a:prstDash val="solid"/>
              </a:ln>
            </c:spPr>
          </c:marker>
          <c:trendline>
            <c:name>Curva da Bomba</c:name>
            <c:spPr>
              <a:ln w="25400">
                <a:solidFill>
                  <a:srgbClr val="000000"/>
                </a:solidFill>
                <a:prstDash val="solid"/>
              </a:ln>
            </c:spPr>
            <c:trendlineType val="poly"/>
            <c:order val="2"/>
            <c:dispRSqr val="1"/>
            <c:dispEq val="1"/>
            <c:trendlineLbl>
              <c:layout>
                <c:manualLayout>
                  <c:x val="0.40701286458910946"/>
                  <c:y val="0.2906774578874235"/>
                </c:manualLayout>
              </c:layout>
              <c:numFmt formatCode="General" sourceLinked="0"/>
              <c:spPr>
                <a:noFill/>
                <a:ln w="25400">
                  <a:noFill/>
                </a:ln>
              </c:spPr>
              <c:txPr>
                <a:bodyPr/>
                <a:lstStyle/>
                <a:p>
                  <a:pPr>
                    <a:defRPr sz="800" b="0" i="0" u="none" strike="noStrike" baseline="0">
                      <a:solidFill>
                        <a:srgbClr val="000000"/>
                      </a:solidFill>
                      <a:latin typeface="Arial"/>
                      <a:ea typeface="Arial"/>
                      <a:cs typeface="Arial"/>
                    </a:defRPr>
                  </a:pPr>
                  <a:endParaRPr lang="pt-BR"/>
                </a:p>
              </c:txPr>
            </c:trendlineLbl>
          </c:trendline>
          <c:xVal>
            <c:numRef>
              <c:f>'Elev Recirc'!$C$135:$C$142</c:f>
              <c:numCache>
                <c:formatCode>0.00</c:formatCode>
                <c:ptCount val="8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</c:numCache>
            </c:numRef>
          </c:xVal>
          <c:yVal>
            <c:numRef>
              <c:f>'Elev Recirc'!$D$135:$D$142</c:f>
              <c:numCache>
                <c:formatCode>0.00</c:formatCode>
                <c:ptCount val="8"/>
                <c:pt idx="0">
                  <c:v>16.545000000000002</c:v>
                </c:pt>
                <c:pt idx="1">
                  <c:v>15.683699999999995</c:v>
                </c:pt>
                <c:pt idx="2">
                  <c:v>14.822399999999972</c:v>
                </c:pt>
                <c:pt idx="3">
                  <c:v>13.961099999999934</c:v>
                </c:pt>
                <c:pt idx="4">
                  <c:v>13.099799999999881</c:v>
                </c:pt>
                <c:pt idx="5">
                  <c:v>12.238499999999814</c:v>
                </c:pt>
                <c:pt idx="6">
                  <c:v>11.377199999999732</c:v>
                </c:pt>
                <c:pt idx="7">
                  <c:v>10.515899999999634</c:v>
                </c:pt>
              </c:numCache>
            </c:numRef>
          </c:yVal>
          <c:smooth val="1"/>
        </c:ser>
        <c:ser>
          <c:idx val="1"/>
          <c:order val="1"/>
          <c:tx>
            <c:v>Curva do Sistema</c:v>
          </c:tx>
          <c:spPr>
            <a:ln w="25400">
              <a:solidFill>
                <a:srgbClr val="FF0000"/>
              </a:solidFill>
              <a:prstDash val="solid"/>
            </a:ln>
          </c:spPr>
          <c:marker>
            <c:symbol val="none"/>
          </c:marker>
          <c:xVal>
            <c:numRef>
              <c:f>'Elev Recirc'!$C$135:$C$142</c:f>
              <c:numCache>
                <c:formatCode>0.00</c:formatCode>
                <c:ptCount val="8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</c:numCache>
            </c:numRef>
          </c:xVal>
          <c:yVal>
            <c:numRef>
              <c:f>'Elev Recirc'!$E$135:$E$142</c:f>
              <c:numCache>
                <c:formatCode>0.00</c:formatCode>
                <c:ptCount val="8"/>
                <c:pt idx="0">
                  <c:v>9.5600000000000023</c:v>
                </c:pt>
                <c:pt idx="1">
                  <c:v>9.7751636537049276</c:v>
                </c:pt>
                <c:pt idx="2">
                  <c:v>10.4206546148197</c:v>
                </c:pt>
                <c:pt idx="3">
                  <c:v>11.496472883344325</c:v>
                </c:pt>
                <c:pt idx="4">
                  <c:v>13.002618459278796</c:v>
                </c:pt>
                <c:pt idx="5">
                  <c:v>14.939091342623117</c:v>
                </c:pt>
                <c:pt idx="6">
                  <c:v>17.305891533377288</c:v>
                </c:pt>
                <c:pt idx="7">
                  <c:v>20.103019031541308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72828928"/>
        <c:axId val="172829504"/>
      </c:scatterChart>
      <c:valAx>
        <c:axId val="172828928"/>
        <c:scaling>
          <c:orientation val="minMax"/>
        </c:scaling>
        <c:delete val="0"/>
        <c:axPos val="b"/>
        <c:title>
          <c:tx>
            <c:rich>
              <a:bodyPr/>
              <a:lstStyle/>
              <a:p>
                <a:pPr>
                  <a:defRPr sz="115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Vazão (L/s)</a:t>
                </a:r>
              </a:p>
            </c:rich>
          </c:tx>
          <c:layout>
            <c:manualLayout>
              <c:xMode val="edge"/>
              <c:yMode val="edge"/>
              <c:x val="0.33978910206646701"/>
              <c:y val="0.90092879256965941"/>
            </c:manualLayout>
          </c:layout>
          <c:overlay val="0"/>
          <c:spPr>
            <a:noFill/>
            <a:ln w="25400">
              <a:noFill/>
            </a:ln>
          </c:spPr>
        </c:title>
        <c:numFmt formatCode="0" sourceLinked="0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5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t-BR"/>
          </a:p>
        </c:txPr>
        <c:crossAx val="172829504"/>
        <c:crosses val="autoZero"/>
        <c:crossBetween val="midCat"/>
      </c:valAx>
      <c:valAx>
        <c:axId val="172829504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150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Hman (m)</a:t>
                </a:r>
              </a:p>
            </c:rich>
          </c:tx>
          <c:layout>
            <c:manualLayout>
              <c:xMode val="edge"/>
              <c:yMode val="edge"/>
              <c:x val="1.9851125166731209E-2"/>
              <c:y val="0.39938080495356038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950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t-BR"/>
          </a:p>
        </c:txPr>
        <c:crossAx val="172828928"/>
        <c:crosses val="autoZero"/>
        <c:crossBetween val="midCat"/>
      </c:valAx>
      <c:spPr>
        <a:solidFill>
          <a:srgbClr val="C0C0C0"/>
        </a:solidFill>
        <a:ln w="12700">
          <a:solidFill>
            <a:srgbClr val="C0C0C0"/>
          </a:solidFill>
          <a:prstDash val="solid"/>
        </a:ln>
      </c:spPr>
    </c:plotArea>
    <c:legend>
      <c:legendPos val="r"/>
      <c:legendEntry>
        <c:idx val="0"/>
        <c:delete val="1"/>
      </c:legendEntry>
      <c:layout>
        <c:manualLayout>
          <c:xMode val="edge"/>
          <c:yMode val="edge"/>
          <c:x val="0.75528169014084512"/>
          <c:y val="0.39628482972136225"/>
          <c:w val="0.23767605633802813"/>
          <c:h val="0.18885448916408665"/>
        </c:manualLayout>
      </c:layout>
      <c:overlay val="0"/>
      <c:spPr>
        <a:solidFill>
          <a:srgbClr val="FFFFFF"/>
        </a:solidFill>
        <a:ln w="3175">
          <a:solidFill>
            <a:srgbClr val="000000"/>
          </a:solidFill>
          <a:prstDash val="solid"/>
        </a:ln>
      </c:spPr>
      <c:txPr>
        <a:bodyPr/>
        <a:lstStyle/>
        <a:p>
          <a:pPr>
            <a:defRPr sz="825" b="0" i="0" u="none" strike="noStrike" baseline="0">
              <a:solidFill>
                <a:srgbClr val="000000"/>
              </a:solidFill>
              <a:latin typeface="Arial"/>
              <a:ea typeface="Arial"/>
              <a:cs typeface="Arial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rgbClr val="FFFFFF"/>
    </a:solidFill>
    <a:ln w="3175">
      <a:solidFill>
        <a:srgbClr val="000000"/>
      </a:solidFill>
      <a:prstDash val="solid"/>
    </a:ln>
  </c:spPr>
  <c:txPr>
    <a:bodyPr/>
    <a:lstStyle/>
    <a:p>
      <a:pPr>
        <a:defRPr sz="1150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t-BR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025" b="1" i="1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r>
              <a:rPr lang="pt-BR"/>
              <a:t>OD x Distância</a:t>
            </a:r>
          </a:p>
        </c:rich>
      </c:tx>
      <c:layout>
        <c:manualLayout>
          <c:xMode val="edge"/>
          <c:yMode val="edge"/>
          <c:x val="0.41146711635750421"/>
          <c:y val="3.2500000000000001E-2"/>
        </c:manualLayout>
      </c:layout>
      <c:overlay val="0"/>
      <c:spPr>
        <a:noFill/>
        <a:ln w="25400">
          <a:noFill/>
        </a:ln>
      </c:spPr>
    </c:title>
    <c:autoTitleDeleted val="0"/>
    <c:plotArea>
      <c:layout>
        <c:manualLayout>
          <c:layoutTarget val="inner"/>
          <c:xMode val="edge"/>
          <c:yMode val="edge"/>
          <c:x val="0.17537942664418213"/>
          <c:y val="0.16750020446802302"/>
          <c:w val="0.77065767284991571"/>
          <c:h val="0.65500079956152291"/>
        </c:manualLayout>
      </c:layout>
      <c:scatterChart>
        <c:scatterStyle val="smoothMarker"/>
        <c:varyColors val="0"/>
        <c:ser>
          <c:idx val="1"/>
          <c:order val="0"/>
          <c:spPr>
            <a:ln w="38100">
              <a:solidFill>
                <a:srgbClr val="339966"/>
              </a:solidFill>
              <a:prstDash val="solid"/>
            </a:ln>
          </c:spPr>
          <c:marker>
            <c:symbol val="none"/>
          </c:marker>
          <c:xVal>
            <c:numRef>
              <c:f>Autodepuração!$D$59:$D$85</c:f>
              <c:numCache>
                <c:formatCode>General</c:formatCode>
                <c:ptCount val="27"/>
                <c:pt idx="0">
                  <c:v>0</c:v>
                </c:pt>
                <c:pt idx="1">
                  <c:v>5</c:v>
                </c:pt>
                <c:pt idx="2">
                  <c:v>10</c:v>
                </c:pt>
                <c:pt idx="3">
                  <c:v>15</c:v>
                </c:pt>
                <c:pt idx="4">
                  <c:v>20</c:v>
                </c:pt>
                <c:pt idx="5">
                  <c:v>25</c:v>
                </c:pt>
                <c:pt idx="6">
                  <c:v>30</c:v>
                </c:pt>
                <c:pt idx="7">
                  <c:v>35</c:v>
                </c:pt>
                <c:pt idx="8">
                  <c:v>40</c:v>
                </c:pt>
                <c:pt idx="9">
                  <c:v>45</c:v>
                </c:pt>
                <c:pt idx="10">
                  <c:v>50</c:v>
                </c:pt>
                <c:pt idx="11">
                  <c:v>55</c:v>
                </c:pt>
                <c:pt idx="12">
                  <c:v>60</c:v>
                </c:pt>
                <c:pt idx="13">
                  <c:v>65</c:v>
                </c:pt>
                <c:pt idx="14">
                  <c:v>70</c:v>
                </c:pt>
                <c:pt idx="15">
                  <c:v>75</c:v>
                </c:pt>
                <c:pt idx="16">
                  <c:v>80</c:v>
                </c:pt>
                <c:pt idx="17">
                  <c:v>85</c:v>
                </c:pt>
                <c:pt idx="18">
                  <c:v>90</c:v>
                </c:pt>
                <c:pt idx="19">
                  <c:v>95</c:v>
                </c:pt>
                <c:pt idx="20">
                  <c:v>100</c:v>
                </c:pt>
                <c:pt idx="21">
                  <c:v>105</c:v>
                </c:pt>
                <c:pt idx="22">
                  <c:v>110</c:v>
                </c:pt>
                <c:pt idx="23">
                  <c:v>115</c:v>
                </c:pt>
                <c:pt idx="24">
                  <c:v>120</c:v>
                </c:pt>
                <c:pt idx="25">
                  <c:v>125</c:v>
                </c:pt>
                <c:pt idx="26">
                  <c:v>130</c:v>
                </c:pt>
              </c:numCache>
            </c:numRef>
          </c:xVal>
          <c:yVal>
            <c:numRef>
              <c:f>Autodepuração!$C$59:$C$85</c:f>
              <c:numCache>
                <c:formatCode>0.00</c:formatCode>
                <c:ptCount val="27"/>
                <c:pt idx="0">
                  <c:v>7.66</c:v>
                </c:pt>
                <c:pt idx="1">
                  <c:v>7.6489079144791408</c:v>
                </c:pt>
                <c:pt idx="2">
                  <c:v>7.6392303005722102</c:v>
                </c:pt>
                <c:pt idx="3">
                  <c:v>7.6308719838952994</c:v>
                </c:pt>
                <c:pt idx="4">
                  <c:v>7.6237437225985154</c:v>
                </c:pt>
                <c:pt idx="5">
                  <c:v>7.6177618425142644</c:v>
                </c:pt>
                <c:pt idx="6">
                  <c:v>7.6128478946880342</c:v>
                </c:pt>
                <c:pt idx="7">
                  <c:v>7.6089283339192022</c:v>
                </c:pt>
                <c:pt idx="8">
                  <c:v>7.6059342170235844</c:v>
                </c:pt>
                <c:pt idx="9">
                  <c:v>7.6038009196083944</c:v>
                </c:pt>
                <c:pt idx="10">
                  <c:v>7.6024678702244604</c:v>
                </c:pt>
                <c:pt idx="11">
                  <c:v>7.6018783008301192</c:v>
                </c:pt>
                <c:pt idx="12">
                  <c:v>7.6019790125665638</c:v>
                </c:pt>
                <c:pt idx="13">
                  <c:v>7.6027201559057369</c:v>
                </c:pt>
                <c:pt idx="14">
                  <c:v>7.6040550242894218</c:v>
                </c:pt>
                <c:pt idx="15">
                  <c:v>7.6059398604322404</c:v>
                </c:pt>
                <c:pt idx="16">
                  <c:v>7.6083336745119787</c:v>
                </c:pt>
                <c:pt idx="17">
                  <c:v>7.6111980735182749</c:v>
                </c:pt>
                <c:pt idx="18">
                  <c:v>7.6144971010754041</c:v>
                </c:pt>
                <c:pt idx="19">
                  <c:v>7.6181970870968545</c:v>
                </c:pt>
                <c:pt idx="20">
                  <c:v>7.6222665066687512</c:v>
                </c:pt>
                <c:pt idx="21">
                  <c:v>7.6266758475961884</c:v>
                </c:pt>
                <c:pt idx="22">
                  <c:v>7.6313974860811831</c:v>
                </c:pt>
                <c:pt idx="23">
                  <c:v>7.6364055700335909</c:v>
                </c:pt>
                <c:pt idx="24">
                  <c:v>7.6416759095468558</c:v>
                </c:pt>
                <c:pt idx="25">
                  <c:v>7.6471858740991934</c:v>
                </c:pt>
                <c:pt idx="26">
                  <c:v>7.6529142960677428</c:v>
                </c:pt>
              </c:numCache>
            </c:numRef>
          </c:yVal>
          <c:smooth val="1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axId val="172832384"/>
        <c:axId val="172832960"/>
      </c:scatterChart>
      <c:valAx>
        <c:axId val="172832384"/>
        <c:scaling>
          <c:orientation val="minMax"/>
          <c:max val="105"/>
          <c:min val="0"/>
        </c:scaling>
        <c:delete val="0"/>
        <c:axPos val="b"/>
        <c:title>
          <c:tx>
            <c:rich>
              <a:bodyPr/>
              <a:lstStyle/>
              <a:p>
                <a:pPr>
                  <a:defRPr sz="1025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Distância (m)</a:t>
                </a:r>
              </a:p>
            </c:rich>
          </c:tx>
          <c:layout>
            <c:manualLayout>
              <c:xMode val="edge"/>
              <c:yMode val="edge"/>
              <c:x val="0.48060708263069141"/>
              <c:y val="0.90250104986876634"/>
            </c:manualLayout>
          </c:layout>
          <c:overlay val="0"/>
          <c:spPr>
            <a:noFill/>
            <a:ln w="25400">
              <a:noFill/>
            </a:ln>
          </c:spPr>
        </c:title>
        <c:numFmt formatCode="General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25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t-BR"/>
          </a:p>
        </c:txPr>
        <c:crossAx val="172832960"/>
        <c:crosses val="autoZero"/>
        <c:crossBetween val="midCat"/>
        <c:majorUnit val="10"/>
        <c:minorUnit val="5"/>
      </c:valAx>
      <c:valAx>
        <c:axId val="172832960"/>
        <c:scaling>
          <c:orientation val="minMax"/>
        </c:scaling>
        <c:delete val="0"/>
        <c:axPos val="l"/>
        <c:majorGridlines>
          <c:spPr>
            <a:ln w="3175">
              <a:solidFill>
                <a:srgbClr val="000000"/>
              </a:solidFill>
              <a:prstDash val="solid"/>
            </a:ln>
          </c:spPr>
        </c:majorGridlines>
        <c:title>
          <c:tx>
            <c:rich>
              <a:bodyPr/>
              <a:lstStyle/>
              <a:p>
                <a:pPr>
                  <a:defRPr sz="1025" b="1" i="0" u="none" strike="noStrike" baseline="0">
                    <a:solidFill>
                      <a:srgbClr val="000000"/>
                    </a:solidFill>
                    <a:latin typeface="Arial"/>
                    <a:ea typeface="Arial"/>
                    <a:cs typeface="Arial"/>
                  </a:defRPr>
                </a:pPr>
                <a:r>
                  <a:rPr lang="pt-BR"/>
                  <a:t>OD (mg/L)</a:t>
                </a:r>
              </a:p>
            </c:rich>
          </c:tx>
          <c:layout>
            <c:manualLayout>
              <c:xMode val="edge"/>
              <c:yMode val="edge"/>
              <c:x val="2.6981450252951095E-2"/>
              <c:y val="0.40500052493438315"/>
            </c:manualLayout>
          </c:layout>
          <c:overlay val="0"/>
          <c:spPr>
            <a:noFill/>
            <a:ln w="25400">
              <a:noFill/>
            </a:ln>
          </c:spPr>
        </c:title>
        <c:numFmt formatCode="0.00" sourceLinked="1"/>
        <c:majorTickMark val="out"/>
        <c:minorTickMark val="none"/>
        <c:tickLblPos val="nextTo"/>
        <c:spPr>
          <a:ln w="3175">
            <a:solidFill>
              <a:srgbClr val="000000"/>
            </a:solidFill>
            <a:prstDash val="solid"/>
          </a:ln>
        </c:spPr>
        <c:txPr>
          <a:bodyPr rot="0" vert="horz"/>
          <a:lstStyle/>
          <a:p>
            <a:pPr>
              <a:defRPr sz="1025" b="0" i="0" u="none" strike="noStrike" baseline="0">
                <a:solidFill>
                  <a:srgbClr val="000000"/>
                </a:solidFill>
                <a:latin typeface="Arial"/>
                <a:ea typeface="Arial"/>
                <a:cs typeface="Arial"/>
              </a:defRPr>
            </a:pPr>
            <a:endParaRPr lang="pt-BR"/>
          </a:p>
        </c:txPr>
        <c:crossAx val="172832384"/>
        <c:crosses val="autoZero"/>
        <c:crossBetween val="midCat"/>
      </c:valAx>
      <c:spPr>
        <a:gradFill rotWithShape="0">
          <a:gsLst>
            <a:gs pos="0">
              <a:srgbClr val="00CCFF"/>
            </a:gs>
            <a:gs pos="100000">
              <a:srgbClr val="FFFFFF"/>
            </a:gs>
          </a:gsLst>
          <a:lin ang="5400000" scaled="1"/>
        </a:gradFill>
        <a:ln w="12700">
          <a:solidFill>
            <a:srgbClr val="3366FF"/>
          </a:solidFill>
          <a:prstDash val="solid"/>
        </a:ln>
      </c:spPr>
    </c:plotArea>
    <c:plotVisOnly val="1"/>
    <c:dispBlanksAs val="gap"/>
    <c:showDLblsOverMax val="0"/>
  </c:chart>
  <c:spPr>
    <a:solidFill>
      <a:srgbClr val="FFFFFF"/>
    </a:solidFill>
    <a:ln w="12700">
      <a:solidFill>
        <a:srgbClr val="000000"/>
      </a:solidFill>
      <a:prstDash val="solid"/>
    </a:ln>
  </c:spPr>
  <c:txPr>
    <a:bodyPr/>
    <a:lstStyle/>
    <a:p>
      <a:pPr>
        <a:defRPr sz="1025" b="0" i="0" u="none" strike="noStrike" baseline="0">
          <a:solidFill>
            <a:srgbClr val="000000"/>
          </a:solidFill>
          <a:latin typeface="Arial"/>
          <a:ea typeface="Arial"/>
          <a:cs typeface="Arial"/>
        </a:defRPr>
      </a:pPr>
      <a:endParaRPr lang="pt-BR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F65174-EC36-418B-89D0-0E95ACDC86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6240</TotalTime>
  <Pages>66</Pages>
  <Words>11979</Words>
  <Characters>64689</Characters>
  <Application>Microsoft Office Word</Application>
  <DocSecurity>0</DocSecurity>
  <Lines>539</Lines>
  <Paragraphs>153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Hudson Rocha</dc:creator>
  <cp:lastModifiedBy>Carlos Mauro</cp:lastModifiedBy>
  <cp:revision>287</cp:revision>
  <cp:lastPrinted>2015-08-24T11:40:00Z</cp:lastPrinted>
  <dcterms:created xsi:type="dcterms:W3CDTF">2016-01-11T18:41:00Z</dcterms:created>
  <dcterms:modified xsi:type="dcterms:W3CDTF">2016-02-05T13:39:00Z</dcterms:modified>
</cp:coreProperties>
</file>